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CC4786">
          <w:pPr>
            <w:spacing w:after="120" w:line="20" w:lineRule="atLeast"/>
            <w:ind w:left="6480"/>
            <w:contextualSpacing/>
          </w:pPr>
          <w:r w:rsidRPr="009A408F">
            <w:t>Vi</w:t>
          </w:r>
          <w:r>
            <w:t>ešojo pirkimo komisijos</w:t>
          </w:r>
        </w:p>
        <w:p w14:paraId="5C696363" w14:textId="0F11A754" w:rsidR="003048D7" w:rsidRPr="00795B44" w:rsidRDefault="003048D7" w:rsidP="00CC4786">
          <w:pPr>
            <w:spacing w:after="120" w:line="20" w:lineRule="atLeast"/>
            <w:ind w:left="6480"/>
            <w:contextualSpacing/>
          </w:pPr>
          <w:r w:rsidRPr="00D23797">
            <w:t xml:space="preserve">2025 m. </w:t>
          </w:r>
          <w:r w:rsidR="00D84EF4">
            <w:t>ru</w:t>
          </w:r>
          <w:r w:rsidR="00D441F2">
            <w:t>gsėjo</w:t>
          </w:r>
          <w:r w:rsidR="00D84EF4">
            <w:t xml:space="preserve"> </w:t>
          </w:r>
          <w:r w:rsidR="0051517B">
            <w:t>10</w:t>
          </w:r>
          <w:r w:rsidRPr="00795B44">
            <w:t xml:space="preserve"> d.</w:t>
          </w:r>
        </w:p>
        <w:p w14:paraId="34AE31E3" w14:textId="5775F2AE" w:rsidR="003048D7" w:rsidRPr="003048D7" w:rsidRDefault="003048D7" w:rsidP="00CC4786">
          <w:pPr>
            <w:spacing w:after="120" w:line="20" w:lineRule="atLeast"/>
            <w:ind w:left="6480"/>
            <w:contextualSpacing/>
            <w:rPr>
              <w:rFonts w:cstheme="minorHAnsi"/>
              <w:sz w:val="24"/>
              <w:szCs w:val="24"/>
            </w:rPr>
          </w:pPr>
          <w:r w:rsidRPr="00D23797">
            <w:t xml:space="preserve">protokolu Nr. </w:t>
          </w:r>
          <w:r w:rsidRPr="006A1CD0">
            <w:t>32-16-</w:t>
          </w:r>
          <w:r w:rsidR="00234B3D">
            <w:t>68</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1660E9C" w:rsidR="00D526C8" w:rsidRPr="00B91007"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r w:rsidR="00B91007" w:rsidRPr="00B91007">
            <w:rPr>
              <w:rFonts w:cstheme="minorHAnsi"/>
              <w:b/>
              <w:bCs/>
              <w:sz w:val="28"/>
              <w:szCs w:val="28"/>
            </w:rPr>
            <w:t>„</w:t>
          </w:r>
          <w:r w:rsidR="00D441F2">
            <w:rPr>
              <w:rFonts w:ascii="Calibri" w:eastAsia="Times New Roman" w:hAnsi="Calibri" w:cs="Calibri"/>
              <w:b/>
              <w:bCs/>
              <w:kern w:val="2"/>
              <w:sz w:val="28"/>
              <w:szCs w:val="28"/>
              <w:lang w:eastAsia="en-US"/>
            </w:rPr>
            <w:t xml:space="preserve">VIRTUVĖS BALDŲ IR ĮRENGINIŲ </w:t>
          </w:r>
          <w:r w:rsidR="00B91007" w:rsidRPr="00B91007">
            <w:rPr>
              <w:rFonts w:cstheme="minorHAnsi"/>
              <w:b/>
              <w:bCs/>
              <w:sz w:val="28"/>
              <w:szCs w:val="28"/>
            </w:rPr>
            <w:t>PIRKIMAS“</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44F600A9"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C64C71">
                  <w:rPr>
                    <w:noProof/>
                    <w:webHidden/>
                  </w:rPr>
                  <w:t>3</w:t>
                </w:r>
                <w:r w:rsidR="00C648FD">
                  <w:rPr>
                    <w:noProof/>
                    <w:webHidden/>
                  </w:rPr>
                  <w:fldChar w:fldCharType="end"/>
                </w:r>
              </w:hyperlink>
            </w:p>
            <w:p w14:paraId="69D5D6E7" w14:textId="66AC23DC" w:rsidR="00C648FD" w:rsidRDefault="00C648FD">
              <w:pPr>
                <w:pStyle w:val="Turinys1"/>
                <w:rPr>
                  <w:noProof/>
                  <w:kern w:val="2"/>
                  <w:sz w:val="24"/>
                  <w:szCs w:val="24"/>
                  <w14:ligatures w14:val="standardContextual"/>
                </w:rPr>
              </w:pPr>
              <w:hyperlink w:anchor="_Toc207702737" w:history="1">
                <w:r w:rsidRPr="000019FD">
                  <w:rPr>
                    <w:rStyle w:val="Hipersaitas"/>
                    <w:rFonts w:ascii="Calibri" w:hAnsi="Calibri" w:cs="Calibri"/>
                    <w:noProof/>
                  </w:rPr>
                  <w:t>2</w:t>
                </w:r>
                <w:r w:rsidRPr="000019FD">
                  <w:rPr>
                    <w:rStyle w:val="Hipersaitas"/>
                    <w:noProof/>
                  </w:rPr>
                  <w:t xml:space="preserve">. </w:t>
                </w:r>
                <w:r w:rsidRPr="000019FD">
                  <w:rPr>
                    <w:rStyle w:val="Hipersaitas"/>
                    <w:rFonts w:cstheme="minorHAnsi"/>
                    <w:noProof/>
                  </w:rPr>
                  <w:t>Pirkimo objektas</w:t>
                </w:r>
                <w:r>
                  <w:rPr>
                    <w:noProof/>
                    <w:webHidden/>
                  </w:rPr>
                  <w:tab/>
                </w:r>
                <w:r>
                  <w:rPr>
                    <w:noProof/>
                    <w:webHidden/>
                  </w:rPr>
                  <w:fldChar w:fldCharType="begin"/>
                </w:r>
                <w:r>
                  <w:rPr>
                    <w:noProof/>
                    <w:webHidden/>
                  </w:rPr>
                  <w:instrText xml:space="preserve"> PAGEREF _Toc207702737 \h </w:instrText>
                </w:r>
                <w:r>
                  <w:rPr>
                    <w:noProof/>
                    <w:webHidden/>
                  </w:rPr>
                </w:r>
                <w:r>
                  <w:rPr>
                    <w:noProof/>
                    <w:webHidden/>
                  </w:rPr>
                  <w:fldChar w:fldCharType="separate"/>
                </w:r>
                <w:r w:rsidR="00C64C71">
                  <w:rPr>
                    <w:noProof/>
                    <w:webHidden/>
                  </w:rPr>
                  <w:t>3</w:t>
                </w:r>
                <w:r>
                  <w:rPr>
                    <w:noProof/>
                    <w:webHidden/>
                  </w:rPr>
                  <w:fldChar w:fldCharType="end"/>
                </w:r>
              </w:hyperlink>
            </w:p>
            <w:p w14:paraId="4BA25B4C" w14:textId="1ACA505F" w:rsidR="00C648FD" w:rsidRDefault="00C648FD">
              <w:pPr>
                <w:pStyle w:val="Turinys1"/>
                <w:rPr>
                  <w:noProof/>
                  <w:kern w:val="2"/>
                  <w:sz w:val="24"/>
                  <w:szCs w:val="24"/>
                  <w14:ligatures w14:val="standardContextual"/>
                </w:rPr>
              </w:pPr>
              <w:hyperlink w:anchor="_Toc207702738" w:history="1">
                <w:r w:rsidRPr="000019F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_Toc207702738 \h </w:instrText>
                </w:r>
                <w:r>
                  <w:rPr>
                    <w:noProof/>
                    <w:webHidden/>
                  </w:rPr>
                </w:r>
                <w:r>
                  <w:rPr>
                    <w:noProof/>
                    <w:webHidden/>
                  </w:rPr>
                  <w:fldChar w:fldCharType="separate"/>
                </w:r>
                <w:r w:rsidR="00C64C71">
                  <w:rPr>
                    <w:noProof/>
                    <w:webHidden/>
                  </w:rPr>
                  <w:t>4</w:t>
                </w:r>
                <w:r>
                  <w:rPr>
                    <w:noProof/>
                    <w:webHidden/>
                  </w:rPr>
                  <w:fldChar w:fldCharType="end"/>
                </w:r>
              </w:hyperlink>
            </w:p>
            <w:p w14:paraId="2E95445C" w14:textId="0D01B4AF" w:rsidR="00C648FD" w:rsidRDefault="00C648FD">
              <w:pPr>
                <w:pStyle w:val="Turinys1"/>
                <w:rPr>
                  <w:noProof/>
                  <w:kern w:val="2"/>
                  <w:sz w:val="24"/>
                  <w:szCs w:val="24"/>
                  <w14:ligatures w14:val="standardContextual"/>
                </w:rPr>
              </w:pPr>
              <w:hyperlink w:anchor="_Toc207702739" w:history="1">
                <w:r w:rsidRPr="000019FD">
                  <w:rPr>
                    <w:rStyle w:val="Hipersaitas"/>
                    <w:rFonts w:cstheme="majorHAnsi"/>
                    <w:noProof/>
                  </w:rPr>
                  <w:t xml:space="preserve">4. </w:t>
                </w:r>
                <w:r w:rsidRPr="000019F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_Toc207702739 \h </w:instrText>
                </w:r>
                <w:r>
                  <w:rPr>
                    <w:noProof/>
                    <w:webHidden/>
                  </w:rPr>
                </w:r>
                <w:r>
                  <w:rPr>
                    <w:noProof/>
                    <w:webHidden/>
                  </w:rPr>
                  <w:fldChar w:fldCharType="separate"/>
                </w:r>
                <w:r w:rsidR="00C64C71">
                  <w:rPr>
                    <w:noProof/>
                    <w:webHidden/>
                  </w:rPr>
                  <w:t>4</w:t>
                </w:r>
                <w:r>
                  <w:rPr>
                    <w:noProof/>
                    <w:webHidden/>
                  </w:rPr>
                  <w:fldChar w:fldCharType="end"/>
                </w:r>
              </w:hyperlink>
            </w:p>
            <w:p w14:paraId="2F6C376B" w14:textId="04A9653E" w:rsidR="00C648FD" w:rsidRDefault="00C648FD">
              <w:pPr>
                <w:pStyle w:val="Turinys1"/>
                <w:rPr>
                  <w:noProof/>
                  <w:kern w:val="2"/>
                  <w:sz w:val="24"/>
                  <w:szCs w:val="24"/>
                  <w14:ligatures w14:val="standardContextual"/>
                </w:rPr>
              </w:pPr>
              <w:hyperlink w:anchor="_Toc207702740" w:history="1">
                <w:r w:rsidRPr="000019FD">
                  <w:rPr>
                    <w:rStyle w:val="Hipersaitas"/>
                    <w:rFonts w:cstheme="minorHAnsi"/>
                    <w:noProof/>
                  </w:rPr>
                  <w:t>5.</w:t>
                </w:r>
                <w:r w:rsidRPr="000019F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_Toc207702740 \h </w:instrText>
                </w:r>
                <w:r>
                  <w:rPr>
                    <w:noProof/>
                    <w:webHidden/>
                  </w:rPr>
                </w:r>
                <w:r>
                  <w:rPr>
                    <w:noProof/>
                    <w:webHidden/>
                  </w:rPr>
                  <w:fldChar w:fldCharType="separate"/>
                </w:r>
                <w:r w:rsidR="00C64C71">
                  <w:rPr>
                    <w:noProof/>
                    <w:webHidden/>
                  </w:rPr>
                  <w:t>4</w:t>
                </w:r>
                <w:r>
                  <w:rPr>
                    <w:noProof/>
                    <w:webHidden/>
                  </w:rPr>
                  <w:fldChar w:fldCharType="end"/>
                </w:r>
              </w:hyperlink>
            </w:p>
            <w:p w14:paraId="6596CDF9" w14:textId="48AE6BEA" w:rsidR="00C648FD" w:rsidRDefault="00C648FD">
              <w:pPr>
                <w:pStyle w:val="Turinys1"/>
                <w:rPr>
                  <w:noProof/>
                  <w:kern w:val="2"/>
                  <w:sz w:val="24"/>
                  <w:szCs w:val="24"/>
                  <w14:ligatures w14:val="standardContextual"/>
                </w:rPr>
              </w:pPr>
              <w:hyperlink w:anchor="_Toc207702741" w:history="1">
                <w:r w:rsidRPr="000019F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_Toc207702741 \h </w:instrText>
                </w:r>
                <w:r>
                  <w:rPr>
                    <w:noProof/>
                    <w:webHidden/>
                  </w:rPr>
                </w:r>
                <w:r>
                  <w:rPr>
                    <w:noProof/>
                    <w:webHidden/>
                  </w:rPr>
                  <w:fldChar w:fldCharType="separate"/>
                </w:r>
                <w:r w:rsidR="00C64C71">
                  <w:rPr>
                    <w:noProof/>
                    <w:webHidden/>
                  </w:rPr>
                  <w:t>4</w:t>
                </w:r>
                <w:r>
                  <w:rPr>
                    <w:noProof/>
                    <w:webHidden/>
                  </w:rPr>
                  <w:fldChar w:fldCharType="end"/>
                </w:r>
              </w:hyperlink>
            </w:p>
            <w:p w14:paraId="6568BBF2" w14:textId="434DDAFD" w:rsidR="00C648FD" w:rsidRDefault="00C648FD">
              <w:pPr>
                <w:pStyle w:val="Turinys1"/>
                <w:tabs>
                  <w:tab w:val="left" w:pos="720"/>
                </w:tabs>
                <w:rPr>
                  <w:noProof/>
                  <w:kern w:val="2"/>
                  <w:sz w:val="24"/>
                  <w:szCs w:val="24"/>
                  <w14:ligatures w14:val="standardContextual"/>
                </w:rPr>
              </w:pPr>
              <w:hyperlink w:anchor="_Toc207702742" w:history="1">
                <w:r w:rsidRPr="000019FD">
                  <w:rPr>
                    <w:rStyle w:val="Hipersaitas"/>
                    <w:rFonts w:eastAsia="Calibri" w:cstheme="minorHAnsi"/>
                    <w:noProof/>
                  </w:rPr>
                  <w:t>7.</w:t>
                </w:r>
                <w:r>
                  <w:rPr>
                    <w:noProof/>
                    <w:kern w:val="2"/>
                    <w:sz w:val="24"/>
                    <w:szCs w:val="24"/>
                    <w14:ligatures w14:val="standardContextual"/>
                  </w:rPr>
                  <w:tab/>
                </w:r>
                <w:r w:rsidRPr="000019F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_Toc207702742 \h </w:instrText>
                </w:r>
                <w:r>
                  <w:rPr>
                    <w:noProof/>
                    <w:webHidden/>
                  </w:rPr>
                </w:r>
                <w:r>
                  <w:rPr>
                    <w:noProof/>
                    <w:webHidden/>
                  </w:rPr>
                  <w:fldChar w:fldCharType="separate"/>
                </w:r>
                <w:r w:rsidR="00C64C71">
                  <w:rPr>
                    <w:noProof/>
                    <w:webHidden/>
                  </w:rPr>
                  <w:t>5</w:t>
                </w:r>
                <w:r>
                  <w:rPr>
                    <w:noProof/>
                    <w:webHidden/>
                  </w:rPr>
                  <w:fldChar w:fldCharType="end"/>
                </w:r>
              </w:hyperlink>
            </w:p>
            <w:p w14:paraId="7DFF21BB" w14:textId="7B14F5A5" w:rsidR="00C648FD" w:rsidRDefault="00C648FD">
              <w:pPr>
                <w:pStyle w:val="Turinys1"/>
                <w:tabs>
                  <w:tab w:val="left" w:pos="720"/>
                </w:tabs>
                <w:rPr>
                  <w:noProof/>
                  <w:kern w:val="2"/>
                  <w:sz w:val="24"/>
                  <w:szCs w:val="24"/>
                  <w14:ligatures w14:val="standardContextual"/>
                </w:rPr>
              </w:pPr>
              <w:hyperlink w:anchor="_Toc207702743" w:history="1">
                <w:r w:rsidRPr="000019FD">
                  <w:rPr>
                    <w:rStyle w:val="Hipersaitas"/>
                    <w:rFonts w:eastAsia="Calibri" w:cstheme="minorHAnsi"/>
                    <w:noProof/>
                  </w:rPr>
                  <w:t>8.</w:t>
                </w:r>
                <w:r>
                  <w:rPr>
                    <w:noProof/>
                    <w:kern w:val="2"/>
                    <w:sz w:val="24"/>
                    <w:szCs w:val="24"/>
                    <w14:ligatures w14:val="standardContextual"/>
                  </w:rPr>
                  <w:tab/>
                </w:r>
                <w:r w:rsidRPr="000019F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_Toc207702743 \h </w:instrText>
                </w:r>
                <w:r>
                  <w:rPr>
                    <w:noProof/>
                    <w:webHidden/>
                  </w:rPr>
                </w:r>
                <w:r>
                  <w:rPr>
                    <w:noProof/>
                    <w:webHidden/>
                  </w:rPr>
                  <w:fldChar w:fldCharType="separate"/>
                </w:r>
                <w:r w:rsidR="00C64C71">
                  <w:rPr>
                    <w:noProof/>
                    <w:webHidden/>
                  </w:rPr>
                  <w:t>5</w:t>
                </w:r>
                <w:r>
                  <w:rPr>
                    <w:noProof/>
                    <w:webHidden/>
                  </w:rPr>
                  <w:fldChar w:fldCharType="end"/>
                </w:r>
              </w:hyperlink>
            </w:p>
            <w:p w14:paraId="3FBDF593" w14:textId="7A3F3A99" w:rsidR="00C648FD" w:rsidRDefault="00C648FD">
              <w:pPr>
                <w:pStyle w:val="Turinys1"/>
                <w:tabs>
                  <w:tab w:val="left" w:pos="720"/>
                </w:tabs>
                <w:rPr>
                  <w:noProof/>
                  <w:kern w:val="2"/>
                  <w:sz w:val="24"/>
                  <w:szCs w:val="24"/>
                  <w14:ligatures w14:val="standardContextual"/>
                </w:rPr>
              </w:pPr>
              <w:hyperlink w:anchor="_Toc207702744" w:history="1">
                <w:r w:rsidRPr="000019FD">
                  <w:rPr>
                    <w:rStyle w:val="Hipersaitas"/>
                    <w:rFonts w:eastAsia="Calibri" w:cstheme="minorHAnsi"/>
                    <w:noProof/>
                  </w:rPr>
                  <w:t>9.</w:t>
                </w:r>
                <w:r>
                  <w:rPr>
                    <w:noProof/>
                    <w:kern w:val="2"/>
                    <w:sz w:val="24"/>
                    <w:szCs w:val="24"/>
                    <w14:ligatures w14:val="standardContextual"/>
                  </w:rPr>
                  <w:tab/>
                </w:r>
                <w:r w:rsidRPr="000019F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_Toc207702744 \h </w:instrText>
                </w:r>
                <w:r>
                  <w:rPr>
                    <w:noProof/>
                    <w:webHidden/>
                  </w:rPr>
                </w:r>
                <w:r>
                  <w:rPr>
                    <w:noProof/>
                    <w:webHidden/>
                  </w:rPr>
                  <w:fldChar w:fldCharType="separate"/>
                </w:r>
                <w:r w:rsidR="00C64C71">
                  <w:rPr>
                    <w:noProof/>
                    <w:webHidden/>
                  </w:rPr>
                  <w:t>5</w:t>
                </w:r>
                <w:r>
                  <w:rPr>
                    <w:noProof/>
                    <w:webHidden/>
                  </w:rPr>
                  <w:fldChar w:fldCharType="end"/>
                </w:r>
              </w:hyperlink>
            </w:p>
            <w:p w14:paraId="7582DEF1" w14:textId="3958B0BC" w:rsidR="00C648FD" w:rsidRDefault="00C648FD">
              <w:pPr>
                <w:pStyle w:val="Turinys1"/>
                <w:tabs>
                  <w:tab w:val="left" w:pos="720"/>
                </w:tabs>
                <w:rPr>
                  <w:noProof/>
                  <w:kern w:val="2"/>
                  <w:sz w:val="24"/>
                  <w:szCs w:val="24"/>
                  <w14:ligatures w14:val="standardContextual"/>
                </w:rPr>
              </w:pPr>
              <w:hyperlink w:anchor="_Toc207702745" w:history="1">
                <w:r w:rsidRPr="000019FD">
                  <w:rPr>
                    <w:rStyle w:val="Hipersaitas"/>
                    <w:rFonts w:eastAsia="Calibri" w:cstheme="minorHAnsi"/>
                    <w:noProof/>
                  </w:rPr>
                  <w:t>10.</w:t>
                </w:r>
                <w:r>
                  <w:rPr>
                    <w:noProof/>
                    <w:kern w:val="2"/>
                    <w:sz w:val="24"/>
                    <w:szCs w:val="24"/>
                    <w14:ligatures w14:val="standardContextual"/>
                  </w:rPr>
                  <w:tab/>
                </w:r>
                <w:r w:rsidRPr="000019FD">
                  <w:rPr>
                    <w:rStyle w:val="Hipersaitas"/>
                    <w:rFonts w:cstheme="minorHAnsi"/>
                    <w:noProof/>
                  </w:rPr>
                  <w:t>Sutarties sudarymas</w:t>
                </w:r>
                <w:r>
                  <w:rPr>
                    <w:noProof/>
                    <w:webHidden/>
                  </w:rPr>
                  <w:tab/>
                </w:r>
                <w:r>
                  <w:rPr>
                    <w:noProof/>
                    <w:webHidden/>
                  </w:rPr>
                  <w:fldChar w:fldCharType="begin"/>
                </w:r>
                <w:r>
                  <w:rPr>
                    <w:noProof/>
                    <w:webHidden/>
                  </w:rPr>
                  <w:instrText xml:space="preserve"> PAGEREF _Toc207702745 \h </w:instrText>
                </w:r>
                <w:r>
                  <w:rPr>
                    <w:noProof/>
                    <w:webHidden/>
                  </w:rPr>
                </w:r>
                <w:r>
                  <w:rPr>
                    <w:noProof/>
                    <w:webHidden/>
                  </w:rPr>
                  <w:fldChar w:fldCharType="separate"/>
                </w:r>
                <w:r w:rsidR="00C64C71">
                  <w:rPr>
                    <w:noProof/>
                    <w:webHidden/>
                  </w:rPr>
                  <w:t>5</w:t>
                </w:r>
                <w:r>
                  <w:rPr>
                    <w:noProof/>
                    <w:webHidden/>
                  </w:rPr>
                  <w:fldChar w:fldCharType="end"/>
                </w:r>
              </w:hyperlink>
            </w:p>
            <w:p w14:paraId="38AFBBE3" w14:textId="61C57EFF" w:rsidR="00C648FD" w:rsidRDefault="00C648FD">
              <w:pPr>
                <w:pStyle w:val="Turinys1"/>
                <w:tabs>
                  <w:tab w:val="left" w:pos="720"/>
                </w:tabs>
                <w:rPr>
                  <w:noProof/>
                  <w:kern w:val="2"/>
                  <w:sz w:val="24"/>
                  <w:szCs w:val="24"/>
                  <w14:ligatures w14:val="standardContextual"/>
                </w:rPr>
              </w:pPr>
              <w:hyperlink w:anchor="_Toc207702746" w:history="1">
                <w:r w:rsidRPr="000019FD">
                  <w:rPr>
                    <w:rStyle w:val="Hipersaitas"/>
                    <w:rFonts w:cstheme="minorHAnsi"/>
                    <w:noProof/>
                  </w:rPr>
                  <w:t>11.</w:t>
                </w:r>
                <w:r>
                  <w:rPr>
                    <w:noProof/>
                    <w:kern w:val="2"/>
                    <w:sz w:val="24"/>
                    <w:szCs w:val="24"/>
                    <w14:ligatures w14:val="standardContextual"/>
                  </w:rPr>
                  <w:tab/>
                </w:r>
                <w:r w:rsidRPr="000019FD">
                  <w:rPr>
                    <w:rStyle w:val="Hipersaitas"/>
                    <w:rFonts w:cstheme="minorHAnsi"/>
                    <w:noProof/>
                  </w:rPr>
                  <w:t>Kitos sąlygos</w:t>
                </w:r>
                <w:r>
                  <w:rPr>
                    <w:noProof/>
                    <w:webHidden/>
                  </w:rPr>
                  <w:tab/>
                </w:r>
                <w:r>
                  <w:rPr>
                    <w:noProof/>
                    <w:webHidden/>
                  </w:rPr>
                  <w:fldChar w:fldCharType="begin"/>
                </w:r>
                <w:r>
                  <w:rPr>
                    <w:noProof/>
                    <w:webHidden/>
                  </w:rPr>
                  <w:instrText xml:space="preserve"> PAGEREF _Toc207702746 \h </w:instrText>
                </w:r>
                <w:r>
                  <w:rPr>
                    <w:noProof/>
                    <w:webHidden/>
                  </w:rPr>
                </w:r>
                <w:r>
                  <w:rPr>
                    <w:noProof/>
                    <w:webHidden/>
                  </w:rPr>
                  <w:fldChar w:fldCharType="separate"/>
                </w:r>
                <w:r w:rsidR="00C64C71">
                  <w:rPr>
                    <w:noProof/>
                    <w:webHidden/>
                  </w:rPr>
                  <w:t>5</w:t>
                </w:r>
                <w:r>
                  <w:rPr>
                    <w:noProof/>
                    <w:webHidden/>
                  </w:rPr>
                  <w:fldChar w:fldCharType="end"/>
                </w:r>
              </w:hyperlink>
            </w:p>
            <w:p w14:paraId="48C7C284" w14:textId="264FAA6A" w:rsidR="00C648FD" w:rsidRDefault="00C648FD">
              <w:pPr>
                <w:pStyle w:val="Turinys1"/>
                <w:rPr>
                  <w:noProof/>
                  <w:kern w:val="2"/>
                  <w:sz w:val="24"/>
                  <w:szCs w:val="24"/>
                  <w14:ligatures w14:val="standardContextual"/>
                </w:rPr>
              </w:pPr>
              <w:hyperlink w:anchor="_Toc207702747" w:history="1">
                <w:r w:rsidRPr="000019F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_Toc207702747 \h </w:instrText>
                </w:r>
                <w:r>
                  <w:rPr>
                    <w:noProof/>
                    <w:webHidden/>
                  </w:rPr>
                </w:r>
                <w:r>
                  <w:rPr>
                    <w:noProof/>
                    <w:webHidden/>
                  </w:rPr>
                  <w:fldChar w:fldCharType="separate"/>
                </w:r>
                <w:r w:rsidR="00C64C71">
                  <w:rPr>
                    <w:noProof/>
                    <w:webHidden/>
                  </w:rPr>
                  <w:t>6</w:t>
                </w:r>
                <w:r>
                  <w:rPr>
                    <w:noProof/>
                    <w:webHidden/>
                  </w:rPr>
                  <w:fldChar w:fldCharType="end"/>
                </w:r>
              </w:hyperlink>
            </w:p>
            <w:p w14:paraId="327E0DA2" w14:textId="71D78124" w:rsidR="00C648FD" w:rsidRDefault="00C648FD">
              <w:pPr>
                <w:pStyle w:val="Turinys2"/>
                <w:rPr>
                  <w:noProof/>
                  <w:kern w:val="2"/>
                  <w:sz w:val="24"/>
                  <w:szCs w:val="24"/>
                  <w14:ligatures w14:val="standardContextual"/>
                </w:rPr>
              </w:pPr>
              <w:hyperlink w:anchor="_Toc207702748" w:history="1">
                <w:r w:rsidRPr="000019F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_Toc207702748 \h </w:instrText>
                </w:r>
                <w:r>
                  <w:rPr>
                    <w:noProof/>
                    <w:webHidden/>
                  </w:rPr>
                </w:r>
                <w:r>
                  <w:rPr>
                    <w:noProof/>
                    <w:webHidden/>
                  </w:rPr>
                  <w:fldChar w:fldCharType="separate"/>
                </w:r>
                <w:r w:rsidR="00C64C71">
                  <w:rPr>
                    <w:noProof/>
                    <w:webHidden/>
                  </w:rPr>
                  <w:t>9</w:t>
                </w:r>
                <w:r>
                  <w:rPr>
                    <w:noProof/>
                    <w:webHidden/>
                  </w:rPr>
                  <w:fldChar w:fldCharType="end"/>
                </w:r>
              </w:hyperlink>
            </w:p>
            <w:p w14:paraId="28DDC4DD" w14:textId="668EDD67" w:rsidR="00C648FD" w:rsidRDefault="00C648FD">
              <w:pPr>
                <w:pStyle w:val="Turinys2"/>
                <w:rPr>
                  <w:noProof/>
                  <w:kern w:val="2"/>
                  <w:sz w:val="24"/>
                  <w:szCs w:val="24"/>
                  <w14:ligatures w14:val="standardContextual"/>
                </w:rPr>
              </w:pPr>
              <w:hyperlink w:anchor="_Toc207702749" w:history="1">
                <w:r w:rsidRPr="000019F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_Toc207702749 \h </w:instrText>
                </w:r>
                <w:r>
                  <w:rPr>
                    <w:noProof/>
                    <w:webHidden/>
                  </w:rPr>
                </w:r>
                <w:r>
                  <w:rPr>
                    <w:noProof/>
                    <w:webHidden/>
                  </w:rPr>
                  <w:fldChar w:fldCharType="separate"/>
                </w:r>
                <w:r w:rsidR="00C64C71">
                  <w:rPr>
                    <w:noProof/>
                    <w:webHidden/>
                  </w:rPr>
                  <w:t>10</w:t>
                </w:r>
                <w:r>
                  <w:rPr>
                    <w:noProof/>
                    <w:webHidden/>
                  </w:rPr>
                  <w:fldChar w:fldCharType="end"/>
                </w:r>
              </w:hyperlink>
            </w:p>
            <w:p w14:paraId="1898ABB1" w14:textId="0BD7E503" w:rsidR="00C648FD" w:rsidRDefault="00C648FD">
              <w:pPr>
                <w:pStyle w:val="Turinys2"/>
                <w:rPr>
                  <w:noProof/>
                  <w:kern w:val="2"/>
                  <w:sz w:val="24"/>
                  <w:szCs w:val="24"/>
                  <w14:ligatures w14:val="standardContextual"/>
                </w:rPr>
              </w:pPr>
              <w:hyperlink w:anchor="_Toc207702752" w:history="1">
                <w:r w:rsidRPr="000019F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_Toc207702752 \h </w:instrText>
                </w:r>
                <w:r>
                  <w:rPr>
                    <w:noProof/>
                    <w:webHidden/>
                  </w:rPr>
                </w:r>
                <w:r>
                  <w:rPr>
                    <w:noProof/>
                    <w:webHidden/>
                  </w:rPr>
                  <w:fldChar w:fldCharType="separate"/>
                </w:r>
                <w:r w:rsidR="00C64C71">
                  <w:rPr>
                    <w:noProof/>
                    <w:webHidden/>
                  </w:rPr>
                  <w:t>21</w:t>
                </w:r>
                <w:r>
                  <w:rPr>
                    <w:noProof/>
                    <w:webHidden/>
                  </w:rPr>
                  <w:fldChar w:fldCharType="end"/>
                </w:r>
              </w:hyperlink>
            </w:p>
            <w:p w14:paraId="33FF5E9F" w14:textId="6D5230A8" w:rsidR="00C648FD" w:rsidRDefault="00C648FD">
              <w:pPr>
                <w:pStyle w:val="Turinys2"/>
                <w:rPr>
                  <w:noProof/>
                  <w:kern w:val="2"/>
                  <w:sz w:val="24"/>
                  <w:szCs w:val="24"/>
                  <w14:ligatures w14:val="standardContextual"/>
                </w:rPr>
              </w:pPr>
              <w:hyperlink w:anchor="_Toc207702753" w:history="1">
                <w:r w:rsidRPr="000019FD">
                  <w:rPr>
                    <w:rStyle w:val="Hipersaitas"/>
                    <w:rFonts w:eastAsia="Calibri" w:cstheme="minorHAnsi"/>
                    <w:noProof/>
                  </w:rPr>
                  <w:t xml:space="preserve">Pirkimo sąlygų 5 priedas „EBVPD“ </w:t>
                </w:r>
                <w:r w:rsidRPr="000019FD">
                  <w:rPr>
                    <w:rStyle w:val="Hipersaitas"/>
                    <w:rFonts w:cstheme="minorHAnsi"/>
                    <w:noProof/>
                  </w:rPr>
                  <w:t>(XML formatu)</w:t>
                </w:r>
                <w:r>
                  <w:rPr>
                    <w:noProof/>
                    <w:webHidden/>
                  </w:rPr>
                  <w:tab/>
                </w:r>
                <w:r>
                  <w:rPr>
                    <w:noProof/>
                    <w:webHidden/>
                  </w:rPr>
                  <w:fldChar w:fldCharType="begin"/>
                </w:r>
                <w:r>
                  <w:rPr>
                    <w:noProof/>
                    <w:webHidden/>
                  </w:rPr>
                  <w:instrText xml:space="preserve"> PAGEREF _Toc207702753 \h </w:instrText>
                </w:r>
                <w:r>
                  <w:rPr>
                    <w:noProof/>
                    <w:webHidden/>
                  </w:rPr>
                </w:r>
                <w:r>
                  <w:rPr>
                    <w:noProof/>
                    <w:webHidden/>
                  </w:rPr>
                  <w:fldChar w:fldCharType="separate"/>
                </w:r>
                <w:r w:rsidR="00C64C71">
                  <w:rPr>
                    <w:noProof/>
                    <w:webHidden/>
                  </w:rPr>
                  <w:t>22</w:t>
                </w:r>
                <w:r>
                  <w:rPr>
                    <w:noProof/>
                    <w:webHidden/>
                  </w:rPr>
                  <w:fldChar w:fldCharType="end"/>
                </w:r>
              </w:hyperlink>
            </w:p>
            <w:p w14:paraId="66DDD1E0" w14:textId="74076AA5" w:rsidR="00C648FD" w:rsidRDefault="00C648FD">
              <w:pPr>
                <w:pStyle w:val="Turinys2"/>
                <w:rPr>
                  <w:noProof/>
                  <w:kern w:val="2"/>
                  <w:sz w:val="24"/>
                  <w:szCs w:val="24"/>
                  <w14:ligatures w14:val="standardContextual"/>
                </w:rPr>
              </w:pPr>
              <w:hyperlink w:anchor="_Toc207702754" w:history="1">
                <w:r w:rsidRPr="000019F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_Toc207702754 \h </w:instrText>
                </w:r>
                <w:r>
                  <w:rPr>
                    <w:noProof/>
                    <w:webHidden/>
                  </w:rPr>
                </w:r>
                <w:r>
                  <w:rPr>
                    <w:noProof/>
                    <w:webHidden/>
                  </w:rPr>
                  <w:fldChar w:fldCharType="separate"/>
                </w:r>
                <w:r w:rsidR="00C64C71">
                  <w:rPr>
                    <w:noProof/>
                    <w:webHidden/>
                  </w:rPr>
                  <w:t>23</w:t>
                </w:r>
                <w:r>
                  <w:rPr>
                    <w:noProof/>
                    <w:webHidden/>
                  </w:rPr>
                  <w:fldChar w:fldCharType="end"/>
                </w:r>
              </w:hyperlink>
            </w:p>
            <w:p w14:paraId="66C96F97" w14:textId="3BAABB6D" w:rsidR="00C648FD" w:rsidRDefault="00C648FD">
              <w:pPr>
                <w:pStyle w:val="Turinys2"/>
                <w:rPr>
                  <w:noProof/>
                  <w:kern w:val="2"/>
                  <w:sz w:val="24"/>
                  <w:szCs w:val="24"/>
                  <w14:ligatures w14:val="standardContextual"/>
                </w:rPr>
              </w:pPr>
              <w:hyperlink w:anchor="_Toc207702755" w:history="1">
                <w:r w:rsidRPr="000019F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_Toc207702755 \h </w:instrText>
                </w:r>
                <w:r>
                  <w:rPr>
                    <w:noProof/>
                    <w:webHidden/>
                  </w:rPr>
                </w:r>
                <w:r>
                  <w:rPr>
                    <w:noProof/>
                    <w:webHidden/>
                  </w:rPr>
                  <w:fldChar w:fldCharType="separate"/>
                </w:r>
                <w:r w:rsidR="00C64C71">
                  <w:rPr>
                    <w:noProof/>
                    <w:webHidden/>
                  </w:rPr>
                  <w:t>25</w:t>
                </w:r>
                <w:r>
                  <w:rPr>
                    <w:noProof/>
                    <w:webHidden/>
                  </w:rPr>
                  <w:fldChar w:fldCharType="end"/>
                </w:r>
              </w:hyperlink>
            </w:p>
            <w:p w14:paraId="58CADF4D" w14:textId="32FBA9CD" w:rsidR="00C648FD" w:rsidRDefault="00C648FD">
              <w:pPr>
                <w:pStyle w:val="Turinys2"/>
                <w:rPr>
                  <w:noProof/>
                  <w:kern w:val="2"/>
                  <w:sz w:val="24"/>
                  <w:szCs w:val="24"/>
                  <w14:ligatures w14:val="standardContextual"/>
                </w:rPr>
              </w:pPr>
              <w:hyperlink w:anchor="_Toc207702756" w:history="1">
                <w:r w:rsidRPr="000019F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_Toc207702756 \h </w:instrText>
                </w:r>
                <w:r>
                  <w:rPr>
                    <w:noProof/>
                    <w:webHidden/>
                  </w:rPr>
                </w:r>
                <w:r>
                  <w:rPr>
                    <w:noProof/>
                    <w:webHidden/>
                  </w:rPr>
                  <w:fldChar w:fldCharType="separate"/>
                </w:r>
                <w:r w:rsidR="00C64C71">
                  <w:rPr>
                    <w:noProof/>
                    <w:webHidden/>
                  </w:rPr>
                  <w:t>26</w:t>
                </w:r>
                <w:r>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702736"/>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7B5C2786" w14:textId="7A5B4879" w:rsidR="00470D8B" w:rsidRPr="0034253A" w:rsidRDefault="00494E27" w:rsidP="00470D8B">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D67E96" w:rsidRPr="0034253A">
        <w:rPr>
          <w:rFonts w:eastAsia="Times New Roman" w:cstheme="minorHAnsi"/>
          <w:noProof/>
          <w:spacing w:val="-4"/>
          <w:lang w:eastAsia="en-US"/>
        </w:rPr>
        <w:t>Bendrųjų reikalų skyriaus Pastatų tvarkymo poskyrio specialistas Alvydas Paulavičius</w:t>
      </w:r>
      <w:r w:rsidR="00470D8B" w:rsidRPr="0034253A">
        <w:rPr>
          <w:rFonts w:eastAsia="Times New Roman" w:cstheme="minorHAnsi"/>
          <w:spacing w:val="-4"/>
          <w:lang w:eastAsia="en-US"/>
        </w:rPr>
        <w:t xml:space="preserve">, </w:t>
      </w:r>
      <w:r w:rsidR="00D84EF4" w:rsidRPr="0034253A">
        <w:rPr>
          <w:rFonts w:eastAsia="Times New Roman" w:cstheme="minorHAnsi"/>
          <w:spacing w:val="-4"/>
          <w:lang w:eastAsia="en-US"/>
        </w:rPr>
        <w:t>mob.</w:t>
      </w:r>
      <w:r w:rsidR="00470D8B" w:rsidRPr="0034253A">
        <w:rPr>
          <w:rFonts w:eastAsia="Times New Roman" w:cstheme="minorHAnsi"/>
          <w:spacing w:val="-4"/>
          <w:lang w:eastAsia="en-US"/>
        </w:rPr>
        <w:t> +370</w:t>
      </w:r>
      <w:r w:rsidR="00D67E96" w:rsidRPr="0034253A">
        <w:rPr>
          <w:rFonts w:eastAsia="Times New Roman" w:cstheme="minorHAnsi"/>
          <w:spacing w:val="-4"/>
          <w:lang w:eastAsia="en-US"/>
        </w:rPr>
        <w:t> </w:t>
      </w:r>
      <w:r w:rsidR="00D67E96" w:rsidRPr="0034253A">
        <w:rPr>
          <w:rFonts w:eastAsia="Times New Roman" w:cstheme="minorHAnsi"/>
          <w:color w:val="000000"/>
          <w:spacing w:val="-4"/>
          <w:lang w:eastAsia="en-US"/>
        </w:rPr>
        <w:t>645 07493</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D67E96" w:rsidRPr="0034253A">
          <w:rPr>
            <w:rStyle w:val="Hipersaitas"/>
            <w:rFonts w:eastAsia="Times New Roman" w:cstheme="minorHAnsi"/>
            <w:spacing w:val="-4"/>
            <w:lang w:eastAsia="en-US"/>
          </w:rPr>
          <w:t>alvydas.paulavicius@kaunas.lt</w:t>
        </w:r>
      </w:hyperlink>
      <w:r w:rsidR="00470D8B" w:rsidRPr="0034253A">
        <w:rPr>
          <w:rFonts w:eastAsia="Times New Roman" w:cstheme="minorHAnsi"/>
          <w:spacing w:val="-4"/>
          <w:lang w:eastAsia="en-US"/>
        </w:rPr>
        <w:t>;</w:t>
      </w:r>
    </w:p>
    <w:p w14:paraId="4E7FCBAF" w14:textId="3023C9CC"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Asta Vilutytė, </w:t>
      </w:r>
      <w:r w:rsidR="00D84EF4" w:rsidRPr="0034253A">
        <w:rPr>
          <w:color w:val="000000" w:themeColor="text1"/>
          <w:spacing w:val="-2"/>
        </w:rPr>
        <w:t>mob.</w:t>
      </w:r>
      <w:r w:rsidRPr="0034253A">
        <w:rPr>
          <w:color w:val="000000" w:themeColor="text1"/>
          <w:spacing w:val="-2"/>
        </w:rPr>
        <w:t xml:space="preserve"> +370</w:t>
      </w:r>
      <w:r w:rsidR="00D84EF4" w:rsidRPr="0034253A">
        <w:rPr>
          <w:color w:val="000000" w:themeColor="text1"/>
          <w:spacing w:val="-2"/>
        </w:rPr>
        <w:t> </w:t>
      </w:r>
      <w:r w:rsidRPr="0034253A">
        <w:rPr>
          <w:color w:val="000000" w:themeColor="text1"/>
          <w:spacing w:val="-2"/>
        </w:rPr>
        <w:t>672</w:t>
      </w:r>
      <w:r w:rsidR="00D84EF4" w:rsidRPr="0034253A">
        <w:rPr>
          <w:color w:val="000000" w:themeColor="text1"/>
          <w:spacing w:val="-2"/>
        </w:rPr>
        <w:t xml:space="preserve"> </w:t>
      </w:r>
      <w:r w:rsidRPr="0034253A">
        <w:rPr>
          <w:color w:val="000000" w:themeColor="text1"/>
          <w:spacing w:val="-2"/>
        </w:rPr>
        <w:t xml:space="preserve">26916, el. p. </w:t>
      </w:r>
      <w:proofErr w:type="spellStart"/>
      <w:r w:rsidRPr="0034253A">
        <w:rPr>
          <w:color w:val="000000" w:themeColor="text1"/>
          <w:spacing w:val="-2"/>
        </w:rPr>
        <w:t>asta.vilutyte@kaunas.lt</w:t>
      </w:r>
      <w:proofErr w:type="spellEnd"/>
      <w:r w:rsidRPr="0034253A">
        <w:rPr>
          <w:color w:val="000000" w:themeColor="text1"/>
          <w:spacing w:val="-2"/>
        </w:rPr>
        <w:t>.</w:t>
      </w:r>
    </w:p>
    <w:p w14:paraId="2239DD1B" w14:textId="593CBDFA"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4A7AE7">
        <w:rPr>
          <w:rFonts w:cstheme="minorHAnsi"/>
        </w:rPr>
        <w:t>8-05.</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D806AE4" w14:textId="62F5AD9E" w:rsidR="004A7AE7" w:rsidRPr="004A7AE7" w:rsidRDefault="007C4A1A" w:rsidP="001F7F27">
      <w:pPr>
        <w:shd w:val="clear" w:color="auto" w:fill="E2EFD9" w:themeFill="accent6" w:themeFillTint="33"/>
        <w:spacing w:after="0" w:line="240" w:lineRule="auto"/>
        <w:ind w:firstLine="567"/>
        <w:jc w:val="both"/>
        <w:rPr>
          <w:rStyle w:val="Nerykuspabraukimas"/>
          <w:i w:val="0"/>
          <w:iCs w:val="0"/>
          <w:color w:val="auto"/>
        </w:rPr>
      </w:pPr>
      <w:r w:rsidRPr="004A7AE7">
        <w:rPr>
          <w:rStyle w:val="Nerykuspabraukimas"/>
          <w:i w:val="0"/>
          <w:iCs w:val="0"/>
          <w:color w:val="auto"/>
        </w:rPr>
        <w:t xml:space="preserve">1.6. Atliekamas žaliasis pirkimas. Vadovaujantis Aplinkos apsaugos kriterijų taikymo, vykdant žaliuosius pirkimus, tvarkos aprašo (toliau – Tvarkos aprašas), patvirtinto Lietuvos Respublikos aplinkos ministro 2011 m. birželio 28 d. įsakymu  Nr. D1-508,  </w:t>
      </w:r>
      <w:r w:rsidR="004A7AE7" w:rsidRPr="004A7AE7">
        <w:rPr>
          <w:rStyle w:val="Nerykuspabraukimas"/>
          <w:i w:val="0"/>
          <w:iCs w:val="0"/>
          <w:color w:val="auto"/>
        </w:rPr>
        <w:t>4.4.4.4</w:t>
      </w:r>
      <w:r w:rsidR="001F7F27">
        <w:rPr>
          <w:rStyle w:val="Nerykuspabraukimas"/>
          <w:i w:val="0"/>
          <w:iCs w:val="0"/>
          <w:color w:val="auto"/>
        </w:rPr>
        <w:t xml:space="preserve"> </w:t>
      </w:r>
      <w:r w:rsidR="008B19C5" w:rsidRPr="004A7AE7">
        <w:rPr>
          <w:rStyle w:val="Nerykuspabraukimas"/>
          <w:i w:val="0"/>
          <w:iCs w:val="0"/>
          <w:color w:val="auto"/>
        </w:rPr>
        <w:t>papunkči</w:t>
      </w:r>
      <w:r w:rsidR="001F7F27">
        <w:rPr>
          <w:rStyle w:val="Nerykuspabraukimas"/>
          <w:i w:val="0"/>
          <w:iCs w:val="0"/>
          <w:color w:val="auto"/>
        </w:rPr>
        <w:t>u</w:t>
      </w:r>
      <w:r w:rsidR="0010487C">
        <w:rPr>
          <w:rStyle w:val="Nerykuspabraukimas"/>
          <w:i w:val="0"/>
          <w:iCs w:val="0"/>
          <w:color w:val="auto"/>
        </w:rPr>
        <w:t>, p</w:t>
      </w:r>
      <w:r w:rsidR="00852458">
        <w:rPr>
          <w:rStyle w:val="Nerykuspabraukimas"/>
          <w:i w:val="0"/>
          <w:iCs w:val="0"/>
          <w:color w:val="auto"/>
        </w:rPr>
        <w:t>e</w:t>
      </w:r>
      <w:r w:rsidR="004A7AE7" w:rsidRPr="004A7AE7">
        <w:rPr>
          <w:rStyle w:val="Nerykuspabraukimas"/>
          <w:i w:val="0"/>
          <w:iCs w:val="0"/>
          <w:color w:val="auto"/>
        </w:rPr>
        <w:t xml:space="preserve">rkančioji organizacija </w:t>
      </w:r>
      <w:r w:rsidR="00852458">
        <w:rPr>
          <w:rStyle w:val="Nerykuspabraukimas"/>
          <w:i w:val="0"/>
          <w:iCs w:val="0"/>
          <w:color w:val="auto"/>
        </w:rPr>
        <w:t>specialiųjų pirkimo sąlygų 8 priede „Techninė specifikacija“</w:t>
      </w:r>
      <w:r w:rsidR="004A7AE7" w:rsidRPr="004A7AE7">
        <w:rPr>
          <w:rStyle w:val="Nerykuspabraukimas"/>
          <w:i w:val="0"/>
          <w:iCs w:val="0"/>
          <w:color w:val="auto"/>
        </w:rPr>
        <w:t xml:space="preserve"> nurodytoms prekėms savarankiškai nustatė aplinkos apsaugos kriterijus, kurie yra susiję su pirkimo objektu, t. y. perkami virtuvės baldai </w:t>
      </w:r>
      <w:r w:rsidR="001F7F27">
        <w:rPr>
          <w:rStyle w:val="Nerykuspabraukimas"/>
          <w:i w:val="0"/>
          <w:iCs w:val="0"/>
          <w:color w:val="auto"/>
        </w:rPr>
        <w:t xml:space="preserve">ir įrenginiai </w:t>
      </w:r>
      <w:r w:rsidR="004A7AE7" w:rsidRPr="004A7AE7">
        <w:rPr>
          <w:rStyle w:val="Nerykuspabraukimas"/>
          <w:i w:val="0"/>
          <w:iCs w:val="0"/>
          <w:color w:val="auto"/>
        </w:rPr>
        <w:t>yra tvirti, ilgaamžiai, funkcionalūs, jų sudedamosios dalys tinka naudoti daug kartų ir (ar) lengvai pataisomos, ir (ar) pakeičiamos.</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09A5DB1E" w14:textId="40EF63D7" w:rsidR="000A5F76" w:rsidRPr="00801D84" w:rsidRDefault="007C4A1A" w:rsidP="008B0FFC">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DB84F12" w14:textId="32BE56FB" w:rsidR="00A71A17" w:rsidRDefault="00801D84" w:rsidP="00A71A17">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sidR="00D868EF">
        <w:rPr>
          <w:rFonts w:eastAsia="Times New Roman" w:cstheme="minorHAnsi"/>
          <w:noProof/>
          <w:spacing w:val="-2"/>
          <w:shd w:val="clear" w:color="auto" w:fill="FFFFFF"/>
          <w:lang w:val="en-GB" w:eastAsia="en-US"/>
        </w:rPr>
        <w:t xml:space="preserve"> </w:t>
      </w:r>
      <w:r w:rsidR="00A71A17">
        <w:rPr>
          <w:rFonts w:eastAsia="Times New Roman" w:cstheme="minorHAnsi"/>
          <w:noProof/>
          <w:spacing w:val="-2"/>
          <w:shd w:val="clear" w:color="auto" w:fill="FFFFFF"/>
          <w:lang w:val="en-GB" w:eastAsia="en-US"/>
        </w:rPr>
        <w:t>4253438</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Informacija apie vykdytą rinkos konsultaciją skelbiama</w:t>
      </w:r>
      <w:r w:rsidR="00D868EF" w:rsidRPr="00D868EF">
        <w:rPr>
          <w:rFonts w:eastAsia="Calibri" w:cstheme="minorHAnsi"/>
          <w:noProof/>
          <w:spacing w:val="-2"/>
          <w:lang w:val="en-GB" w:eastAsia="en-US"/>
        </w:rPr>
        <w:t xml:space="preserve">: </w:t>
      </w:r>
      <w:hyperlink r:id="rId12" w:history="1">
        <w:r w:rsidR="00A71A17" w:rsidRPr="0093732F">
          <w:rPr>
            <w:rStyle w:val="Hipersaitas"/>
            <w:rFonts w:eastAsia="Calibri" w:cstheme="minorHAnsi"/>
            <w:noProof/>
            <w:color w:val="0070C0"/>
            <w:spacing w:val="-2"/>
            <w:lang w:val="en-GB" w:eastAsia="en-US"/>
          </w:rPr>
          <w:t>https://viesiejipirkimai.lt/epps/pmc/viewPmc.do?resourceId=4253438</w:t>
        </w:r>
      </w:hyperlink>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770273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9355541" w14:textId="49114BDD" w:rsidR="00CB11B3" w:rsidRDefault="00B41C66" w:rsidP="00AE58C9">
      <w:pPr>
        <w:pStyle w:val="Betarp"/>
        <w:numPr>
          <w:ilvl w:val="1"/>
          <w:numId w:val="5"/>
        </w:numPr>
        <w:spacing w:after="120"/>
        <w:ind w:left="0" w:firstLine="709"/>
        <w:contextualSpacing/>
        <w:jc w:val="both"/>
        <w:rPr>
          <w:rFonts w:cstheme="minorHAnsi"/>
        </w:rPr>
      </w:pPr>
      <w:r w:rsidRPr="00AE58C9">
        <w:rPr>
          <w:rFonts w:eastAsia="Calibri"/>
          <w:color w:val="000000" w:themeColor="text1"/>
        </w:rPr>
        <w:t>Perkanči</w:t>
      </w:r>
      <w:r w:rsidR="00A80EF6" w:rsidRPr="00AE58C9">
        <w:rPr>
          <w:rFonts w:eastAsia="Calibri"/>
          <w:color w:val="000000" w:themeColor="text1"/>
        </w:rPr>
        <w:t xml:space="preserve">oji organizacija </w:t>
      </w:r>
      <w:r w:rsidR="00AE58C9" w:rsidRPr="00AE58C9">
        <w:rPr>
          <w:rFonts w:eastAsia="Calibri"/>
          <w:color w:val="000000" w:themeColor="text1"/>
        </w:rPr>
        <w:t xml:space="preserve">numato įsigyti </w:t>
      </w:r>
      <w:r w:rsidR="00AE58C9" w:rsidRPr="00AE58C9">
        <w:rPr>
          <w:rFonts w:ascii="Calibri" w:eastAsia="Times New Roman" w:hAnsi="Calibri" w:cs="Calibri"/>
        </w:rPr>
        <w:t>virtuvės bald</w:t>
      </w:r>
      <w:r w:rsidR="00AE58C9">
        <w:rPr>
          <w:rFonts w:ascii="Calibri" w:eastAsia="Times New Roman" w:hAnsi="Calibri" w:cs="Calibri"/>
        </w:rPr>
        <w:t>us</w:t>
      </w:r>
      <w:r w:rsidR="00AE58C9" w:rsidRPr="00AE58C9">
        <w:rPr>
          <w:rFonts w:ascii="Calibri" w:eastAsia="Times New Roman" w:hAnsi="Calibri" w:cs="Calibri"/>
        </w:rPr>
        <w:t xml:space="preserve"> (nerūdijančio plieno stal</w:t>
      </w:r>
      <w:r w:rsidR="00AE58C9">
        <w:rPr>
          <w:rFonts w:ascii="Calibri" w:eastAsia="Times New Roman" w:hAnsi="Calibri" w:cs="Calibri"/>
        </w:rPr>
        <w:t>us</w:t>
      </w:r>
      <w:r w:rsidR="00AE58C9" w:rsidRPr="00AE58C9">
        <w:rPr>
          <w:rFonts w:ascii="Calibri" w:eastAsia="Times New Roman" w:hAnsi="Calibri" w:cs="Calibri"/>
        </w:rPr>
        <w:t>, stelaž</w:t>
      </w:r>
      <w:r w:rsidR="00AE58C9">
        <w:rPr>
          <w:rFonts w:ascii="Calibri" w:eastAsia="Times New Roman" w:hAnsi="Calibri" w:cs="Calibri"/>
        </w:rPr>
        <w:t>us</w:t>
      </w:r>
      <w:r w:rsidR="00AE58C9" w:rsidRPr="00AE58C9">
        <w:rPr>
          <w:rFonts w:ascii="Calibri" w:eastAsia="Times New Roman" w:hAnsi="Calibri" w:cs="Calibri"/>
        </w:rPr>
        <w:t xml:space="preserve"> ir kt.) ir įrengini</w:t>
      </w:r>
      <w:r w:rsidR="00AE58C9">
        <w:rPr>
          <w:rFonts w:ascii="Calibri" w:eastAsia="Times New Roman" w:hAnsi="Calibri" w:cs="Calibri"/>
        </w:rPr>
        <w:t>us</w:t>
      </w:r>
      <w:r w:rsidR="00AE58C9" w:rsidRPr="00AE58C9">
        <w:rPr>
          <w:rFonts w:ascii="Calibri" w:eastAsia="Times New Roman" w:hAnsi="Calibri" w:cs="Calibri"/>
        </w:rPr>
        <w:t xml:space="preserve"> (</w:t>
      </w:r>
      <w:r w:rsidR="00AE58C9" w:rsidRPr="00AE58C9">
        <w:rPr>
          <w:rFonts w:ascii="Calibri" w:eastAsia="Times New Roman" w:hAnsi="Calibri" w:cs="Calibri"/>
          <w:color w:val="000000"/>
        </w:rPr>
        <w:t>nerūdijančio plieno garų ištraukimo gaubt</w:t>
      </w:r>
      <w:r w:rsidR="00AE58C9">
        <w:rPr>
          <w:rFonts w:ascii="Calibri" w:eastAsia="Times New Roman" w:hAnsi="Calibri" w:cs="Calibri"/>
          <w:color w:val="000000"/>
        </w:rPr>
        <w:t>us</w:t>
      </w:r>
      <w:r w:rsidR="00AE58C9" w:rsidRPr="00AE58C9">
        <w:rPr>
          <w:rFonts w:ascii="Calibri" w:eastAsia="Times New Roman" w:hAnsi="Calibri" w:cs="Calibri"/>
          <w:color w:val="000000"/>
        </w:rPr>
        <w:t>, maišytuv</w:t>
      </w:r>
      <w:r w:rsidR="00AE58C9">
        <w:rPr>
          <w:rFonts w:ascii="Calibri" w:eastAsia="Times New Roman" w:hAnsi="Calibri" w:cs="Calibri"/>
          <w:color w:val="000000"/>
        </w:rPr>
        <w:t>us</w:t>
      </w:r>
      <w:r w:rsidR="00AE58C9" w:rsidRPr="00AE58C9">
        <w:rPr>
          <w:rFonts w:ascii="Calibri" w:eastAsia="Times New Roman" w:hAnsi="Calibri" w:cs="Calibri"/>
          <w:color w:val="000000"/>
        </w:rPr>
        <w:t>, sifon</w:t>
      </w:r>
      <w:r w:rsidR="00AE58C9">
        <w:rPr>
          <w:rFonts w:ascii="Calibri" w:eastAsia="Times New Roman" w:hAnsi="Calibri" w:cs="Calibri"/>
          <w:color w:val="000000"/>
        </w:rPr>
        <w:t>us</w:t>
      </w:r>
      <w:r w:rsidR="00AE58C9" w:rsidRPr="00AE58C9">
        <w:rPr>
          <w:rFonts w:ascii="Calibri" w:eastAsia="Times New Roman" w:hAnsi="Calibri" w:cs="Calibri"/>
          <w:color w:val="000000"/>
        </w:rPr>
        <w:t xml:space="preserve"> ir kt</w:t>
      </w:r>
      <w:r w:rsidR="00AE58C9" w:rsidRPr="00AE58C9">
        <w:rPr>
          <w:rFonts w:ascii="Calibri" w:eastAsia="Times New Roman" w:hAnsi="Calibri" w:cs="Calibri"/>
        </w:rPr>
        <w:t>.), įskaitant jų pagaminimą (jeigu siūlomos prekės ar dalis jų yra nepagamintos), pristatymą, sunešimą, sumontavimą ir prijungimą prie vandens ir nuotekų sistemų (jei reikalinga)</w:t>
      </w:r>
      <w:r w:rsidR="00AE58C9">
        <w:rPr>
          <w:rFonts w:ascii="Calibri" w:eastAsia="Times New Roman" w:hAnsi="Calibri" w:cs="Calibri"/>
        </w:rPr>
        <w:t>,</w:t>
      </w:r>
      <w:r w:rsidR="00C64C71">
        <w:rPr>
          <w:rFonts w:ascii="Calibri" w:eastAsia="Times New Roman" w:hAnsi="Calibri" w:cs="Calibri"/>
        </w:rPr>
        <w:t xml:space="preserve"> pagal Pirkėjo pateiktą brėžinį,</w:t>
      </w:r>
      <w:r w:rsidR="00AE58C9">
        <w:rPr>
          <w:rFonts w:ascii="Calibri" w:eastAsia="Times New Roman" w:hAnsi="Calibri" w:cs="Calibri"/>
        </w:rPr>
        <w:t xml:space="preserve"> skirtus </w:t>
      </w:r>
      <w:r w:rsidR="00AE58C9" w:rsidRPr="00AE58C9">
        <w:rPr>
          <w:rFonts w:ascii="Calibri" w:eastAsia="Times New Roman" w:hAnsi="Calibri" w:cs="Calibri"/>
        </w:rPr>
        <w:t>Slaugos ir palaikomojo gydymo ligonin</w:t>
      </w:r>
      <w:r w:rsidR="00AE58C9">
        <w:rPr>
          <w:rFonts w:ascii="Calibri" w:eastAsia="Times New Roman" w:hAnsi="Calibri" w:cs="Calibri"/>
        </w:rPr>
        <w:t>ei, ir</w:t>
      </w:r>
      <w:r w:rsidR="00AE58C9">
        <w:rPr>
          <w:rFonts w:cstheme="minorHAnsi"/>
        </w:rPr>
        <w:t xml:space="preserve"> </w:t>
      </w:r>
      <w:r w:rsidR="00CB11B3" w:rsidRPr="00AE58C9">
        <w:rPr>
          <w:rFonts w:ascii="Calibri" w:eastAsia="Times New Roman" w:hAnsi="Calibri" w:cs="Calibri"/>
          <w:spacing w:val="-2"/>
          <w:kern w:val="2"/>
          <w:lang w:eastAsia="en-US"/>
        </w:rPr>
        <w:t xml:space="preserve">atitinkančius </w:t>
      </w:r>
      <w:r w:rsidR="00CB11B3" w:rsidRPr="00AE58C9">
        <w:rPr>
          <w:rFonts w:cstheme="minorHAnsi"/>
        </w:rPr>
        <w:t xml:space="preserve">specialiųjų pirkimo sąlygų </w:t>
      </w:r>
      <w:r w:rsidR="0055351E" w:rsidRPr="00AE58C9">
        <w:rPr>
          <w:rFonts w:cstheme="minorHAnsi"/>
        </w:rPr>
        <w:t>8 pried</w:t>
      </w:r>
      <w:r w:rsidR="00BD54F9" w:rsidRPr="00AE58C9">
        <w:rPr>
          <w:rFonts w:cstheme="minorHAnsi"/>
        </w:rPr>
        <w:t>e (Techninėje specifikacijoje)</w:t>
      </w:r>
      <w:r w:rsidR="0055351E" w:rsidRPr="00AE58C9">
        <w:rPr>
          <w:rFonts w:cstheme="minorHAnsi"/>
        </w:rPr>
        <w:t xml:space="preserve"> nurodytus reikalavimus. </w:t>
      </w:r>
    </w:p>
    <w:p w14:paraId="0DD85C55" w14:textId="20F8BF35" w:rsidR="002C27FE" w:rsidRPr="00AE58C9" w:rsidRDefault="002C27FE" w:rsidP="002C27FE">
      <w:pPr>
        <w:pStyle w:val="Betarp"/>
        <w:spacing w:after="120"/>
        <w:ind w:left="709"/>
        <w:contextualSpacing/>
        <w:jc w:val="both"/>
        <w:rPr>
          <w:rFonts w:cstheme="minorHAnsi"/>
        </w:rPr>
      </w:pPr>
      <w:r w:rsidRPr="002C27FE">
        <w:rPr>
          <w:rFonts w:cstheme="minorHAnsi"/>
        </w:rPr>
        <w:t>Perkamų p</w:t>
      </w:r>
      <w:r>
        <w:rPr>
          <w:rFonts w:cstheme="minorHAnsi"/>
        </w:rPr>
        <w:t>rekių</w:t>
      </w:r>
      <w:r w:rsidRPr="002C27FE">
        <w:rPr>
          <w:rFonts w:cstheme="minorHAnsi"/>
        </w:rPr>
        <w:t xml:space="preserve"> BVPŽ kodas –</w:t>
      </w:r>
      <w:r>
        <w:rPr>
          <w:rFonts w:cstheme="minorHAnsi"/>
        </w:rPr>
        <w:t xml:space="preserve"> 39141000-2 (Virtuvės baldai ir įrenginiai).</w:t>
      </w:r>
    </w:p>
    <w:p w14:paraId="3FAF54A9" w14:textId="2399EADC"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55351E">
        <w:rPr>
          <w:rFonts w:cstheme="minorHAnsi"/>
        </w:rPr>
        <w:t>, 7 ir</w:t>
      </w:r>
      <w:r w:rsidR="00965B8E" w:rsidRPr="00D23797">
        <w:rPr>
          <w:rFonts w:cstheme="minorHAnsi"/>
        </w:rPr>
        <w:t xml:space="preserve">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w:t>
      </w:r>
      <w:r w:rsidR="00046522" w:rsidRPr="00CC531C">
        <w:rPr>
          <w:color w:val="000000"/>
        </w:rPr>
        <w:lastRenderedPageBreak/>
        <w:t>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7702738"/>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702739"/>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7D29E6">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13B1AB5A" w:rsidR="007D29E6" w:rsidRPr="007D29E6" w:rsidRDefault="007D29E6" w:rsidP="007D29E6">
      <w:pPr>
        <w:pStyle w:val="Sraopastraipa"/>
        <w:numPr>
          <w:ilvl w:val="2"/>
          <w:numId w:val="8"/>
        </w:numPr>
        <w:spacing w:after="0" w:line="240" w:lineRule="auto"/>
        <w:ind w:left="0" w:firstLine="709"/>
        <w:jc w:val="both"/>
        <w:rPr>
          <w:rFonts w:cstheme="minorHAnsi"/>
          <w:u w:val="single"/>
        </w:rPr>
      </w:pPr>
      <w:r w:rsidRPr="007D29E6">
        <w:rPr>
          <w:rFonts w:cstheme="minorHAnsi"/>
          <w:bCs/>
          <w:iCs/>
        </w:rPr>
        <w:t>techninė specifikacija, užpildyta pagal specialiųjų pirkimo sąlygų 8 priedą</w:t>
      </w:r>
      <w:r w:rsidR="00A374E3">
        <w:rPr>
          <w:rFonts w:cstheme="minorHAnsi"/>
          <w:bCs/>
          <w:iCs/>
        </w:rPr>
        <w:t>;</w:t>
      </w:r>
    </w:p>
    <w:p w14:paraId="2F9950F7" w14:textId="0FB6E2AA" w:rsidR="00B93354" w:rsidRPr="00191B1E" w:rsidRDefault="009C1155" w:rsidP="00191B1E">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r w:rsidR="00A374E3">
        <w:rPr>
          <w:rFonts w:eastAsia="Aptos" w:cstheme="minorHAnsi"/>
          <w:b/>
          <w:bCs/>
        </w:rPr>
        <w:t>;</w:t>
      </w:r>
    </w:p>
    <w:p w14:paraId="0E2F4265" w14:textId="39D12446"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4A12A6">
        <w:rPr>
          <w:rFonts w:cstheme="minorHAnsi"/>
        </w:rPr>
        <w:t>.</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26848625"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4A12A6">
        <w:rPr>
          <w:rFonts w:cstheme="minorHAnsi"/>
          <w:b/>
          <w:shd w:val="clear" w:color="auto" w:fill="D9E2F3" w:themeFill="accent1" w:themeFillTint="33"/>
        </w:rPr>
        <w:t>59 910,00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w:t>
      </w:r>
      <w:r w:rsidRPr="002548B6">
        <w:rPr>
          <w:rFonts w:cstheme="minorHAnsi"/>
        </w:rPr>
        <w:lastRenderedPageBreak/>
        <w:t>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702742"/>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Hlk204592712"/>
      <w:bookmarkStart w:id="28" w:name="_Ref39658218"/>
      <w:bookmarkStart w:id="29" w:name="_Ref39658226"/>
      <w:bookmarkStart w:id="30" w:name="_Ref39658248"/>
      <w:bookmarkStart w:id="31" w:name="_Ref39658251"/>
      <w:bookmarkStart w:id="32" w:name="_Ref39485250"/>
      <w:bookmarkStart w:id="33"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4" w:name="_Toc207702743"/>
      <w:bookmarkEnd w:id="27"/>
      <w:r>
        <w:rPr>
          <w:rFonts w:asciiTheme="minorHAnsi" w:hAnsiTheme="minorHAnsi" w:cstheme="minorHAnsi"/>
        </w:rPr>
        <w:t>E</w:t>
      </w:r>
      <w:r w:rsidR="00040C0F" w:rsidRPr="00FD51C2">
        <w:rPr>
          <w:rFonts w:asciiTheme="minorHAnsi" w:hAnsiTheme="minorHAnsi" w:cstheme="minorHAnsi"/>
        </w:rPr>
        <w:t>lektroninis aukcionas</w:t>
      </w:r>
      <w:bookmarkEnd w:id="28"/>
      <w:bookmarkEnd w:id="29"/>
      <w:bookmarkEnd w:id="30"/>
      <w:bookmarkEnd w:id="31"/>
      <w:bookmarkEnd w:id="34"/>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770274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C527DF8" w14:textId="77777777" w:rsidR="004A12A6" w:rsidRPr="004A12A6" w:rsidRDefault="00F57665" w:rsidP="004A12A6">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25786AB8" w14:textId="7A520A24" w:rsidR="004A12A6" w:rsidRPr="004A12A6" w:rsidRDefault="004A12A6" w:rsidP="004A12A6">
      <w:pPr>
        <w:pStyle w:val="Sraopastraipa"/>
        <w:numPr>
          <w:ilvl w:val="1"/>
          <w:numId w:val="14"/>
        </w:numPr>
        <w:spacing w:after="0" w:line="240" w:lineRule="auto"/>
        <w:ind w:left="0" w:firstLine="567"/>
        <w:jc w:val="both"/>
        <w:rPr>
          <w:rFonts w:cstheme="minorHAnsi"/>
        </w:rPr>
      </w:pPr>
      <w:r w:rsidRPr="004A12A6">
        <w:rPr>
          <w:rFonts w:cstheme="minorHAnsi"/>
        </w:rPr>
        <w:t xml:space="preserve">Sutartis laikoma sudaryta ir įsigalioja nuo </w:t>
      </w:r>
      <w:r w:rsidR="0079324A">
        <w:rPr>
          <w:rFonts w:cstheme="minorHAnsi"/>
        </w:rPr>
        <w:t>s</w:t>
      </w:r>
      <w:r w:rsidRPr="004A12A6">
        <w:rPr>
          <w:rFonts w:cstheme="minorHAnsi"/>
        </w:rPr>
        <w:t xml:space="preserve">utarties pasirašymo dienos (antrosios </w:t>
      </w:r>
      <w:r w:rsidR="0079324A">
        <w:rPr>
          <w:rFonts w:cstheme="minorHAnsi"/>
        </w:rPr>
        <w:t>š</w:t>
      </w:r>
      <w:r w:rsidRPr="004A12A6">
        <w:rPr>
          <w:rFonts w:cstheme="minorHAnsi"/>
        </w:rPr>
        <w:t>alies pasirašymo dieną).</w:t>
      </w:r>
      <w:r>
        <w:rPr>
          <w:rFonts w:cstheme="minorHAnsi"/>
        </w:rPr>
        <w:t xml:space="preserve"> </w:t>
      </w:r>
      <w:r w:rsidRPr="004A12A6">
        <w:rPr>
          <w:rFonts w:cstheme="minorHAnsi"/>
        </w:rPr>
        <w:t>Sutartis galioja iki visiško prievolių įvykdymo (kol bus išnaudota Pradinės Sutarties vertė, bet jos terminas negali būti ilgesnis kaip 5 (penki) mėnesiai.</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7702746"/>
      <w:bookmarkEnd w:id="2"/>
      <w:r w:rsidRPr="00040DAA">
        <w:rPr>
          <w:rFonts w:asciiTheme="minorHAnsi" w:hAnsiTheme="minorHAnsi" w:cstheme="minorHAnsi"/>
        </w:rPr>
        <w:t>Kitos sąlygos</w:t>
      </w:r>
      <w:bookmarkEnd w:id="41"/>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341C71A2" w:rsidR="00C87AB8" w:rsidRDefault="008D704D" w:rsidP="00C87AB8">
      <w:pPr>
        <w:shd w:val="clear" w:color="auto" w:fill="FFFFFF"/>
        <w:spacing w:after="0" w:line="240" w:lineRule="auto"/>
        <w:jc w:val="center"/>
        <w:rPr>
          <w:rFonts w:eastAsia="Calibri" w:cstheme="minorHAnsi"/>
        </w:rPr>
        <w:sectPr w:rsidR="00C87AB8" w:rsidSect="006202AE">
          <w:headerReference w:type="default" r:id="rId13"/>
          <w:footerReference w:type="default" r:id="rId14"/>
          <w:footerReference w:type="first" r:id="rId15"/>
          <w:pgSz w:w="12240" w:h="15840"/>
          <w:pgMar w:top="1134" w:right="567" w:bottom="1134" w:left="1701" w:header="720" w:footer="720" w:gutter="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0D46B91" w14:textId="2CE5DF67" w:rsidR="003B5373" w:rsidRPr="003508B8" w:rsidRDefault="00992918" w:rsidP="003508B8">
      <w:pPr>
        <w:pStyle w:val="Paantrat"/>
        <w:jc w:val="center"/>
      </w:pPr>
      <w:r w:rsidRPr="003B5373">
        <w:t>DĖL</w:t>
      </w:r>
      <w:r w:rsidR="00BE477B" w:rsidRPr="003B5373">
        <w:t xml:space="preserve"> </w:t>
      </w:r>
      <w:r w:rsidR="000E081F">
        <w:t>VIRTUVĖS BALDŲ IR ĮRENGINIŲ PIRKIMO</w:t>
      </w:r>
    </w:p>
    <w:p w14:paraId="2AD23C31" w14:textId="77777777"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w:t>
      </w:r>
      <w:proofErr w:type="spellStart"/>
      <w:r>
        <w:rPr>
          <w:rFonts w:cstheme="minorHAnsi"/>
        </w:rPr>
        <w:t>excel</w:t>
      </w:r>
      <w:proofErr w:type="spellEnd"/>
      <w:r>
        <w:rPr>
          <w:rFonts w:cstheme="minorHAnsi"/>
        </w:rPr>
        <w:t xml:space="preserve"> formatu.</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0" w:name="_Toc2077027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8B0638">
        <w:trPr>
          <w:trHeight w:val="1442"/>
          <w:jc w:val="center"/>
        </w:trPr>
        <w:tc>
          <w:tcPr>
            <w:tcW w:w="1648" w:type="pct"/>
            <w:shd w:val="clear" w:color="auto" w:fill="DEEAF6" w:themeFill="accent5" w:themeFillTint="33"/>
          </w:tcPr>
          <w:p w14:paraId="357EEF7B" w14:textId="77777777" w:rsidR="00885199" w:rsidRPr="00EC4DF7" w:rsidRDefault="00885199" w:rsidP="008B063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8B0638">
            <w:pPr>
              <w:keepNext/>
              <w:spacing w:line="240" w:lineRule="auto"/>
              <w:jc w:val="center"/>
              <w:outlineLvl w:val="2"/>
              <w:rPr>
                <w:rFonts w:cstheme="minorHAnsi"/>
                <w:b/>
              </w:rPr>
            </w:pPr>
            <w:bookmarkStart w:id="51" w:name="_Toc190091897"/>
            <w:bookmarkStart w:id="52" w:name="_Toc206489379"/>
            <w:bookmarkStart w:id="53" w:name="_Toc206745624"/>
            <w:bookmarkStart w:id="54" w:name="_Toc207702750"/>
            <w:r w:rsidRPr="00EC4DF7">
              <w:rPr>
                <w:rFonts w:cstheme="minorHAnsi"/>
                <w:b/>
              </w:rPr>
              <w:t>VPĮ straipsnis, dalis, punktas bei EBVPD formos dalis pildymui</w:t>
            </w:r>
            <w:bookmarkEnd w:id="51"/>
            <w:bookmarkEnd w:id="52"/>
            <w:bookmarkEnd w:id="53"/>
            <w:bookmarkEnd w:id="54"/>
          </w:p>
        </w:tc>
        <w:tc>
          <w:tcPr>
            <w:tcW w:w="2614" w:type="pct"/>
            <w:shd w:val="clear" w:color="auto" w:fill="DEEAF6" w:themeFill="accent5" w:themeFillTint="33"/>
          </w:tcPr>
          <w:p w14:paraId="1F84B54C" w14:textId="77777777" w:rsidR="00885199" w:rsidRPr="00EC4DF7" w:rsidRDefault="00885199" w:rsidP="008B0638">
            <w:pPr>
              <w:keepNext/>
              <w:spacing w:line="240" w:lineRule="auto"/>
              <w:jc w:val="center"/>
              <w:outlineLvl w:val="2"/>
              <w:rPr>
                <w:rFonts w:cstheme="minorHAnsi"/>
                <w:b/>
              </w:rPr>
            </w:pPr>
            <w:bookmarkStart w:id="55" w:name="_Toc190091898"/>
            <w:bookmarkStart w:id="56" w:name="_Toc206489380"/>
            <w:bookmarkStart w:id="57" w:name="_Toc206745625"/>
            <w:bookmarkStart w:id="58" w:name="_Toc207702751"/>
            <w:r w:rsidRPr="00EC4DF7">
              <w:rPr>
                <w:rFonts w:cstheme="minorHAnsi"/>
                <w:b/>
              </w:rPr>
              <w:t>Dokumentai, kuriuos tiekėjas turi pateikti, siekiant įrodyti jo pašalinimo pagrindų nebuvimą</w:t>
            </w:r>
            <w:bookmarkEnd w:id="55"/>
            <w:bookmarkEnd w:id="56"/>
            <w:bookmarkEnd w:id="57"/>
            <w:bookmarkEnd w:id="58"/>
            <w:r w:rsidRPr="00EC4DF7">
              <w:rPr>
                <w:rFonts w:cstheme="minorHAnsi"/>
                <w:b/>
              </w:rPr>
              <w:t xml:space="preserve"> </w:t>
            </w:r>
          </w:p>
        </w:tc>
      </w:tr>
      <w:tr w:rsidR="00885199" w:rsidRPr="00EC4DF7" w14:paraId="332DC194" w14:textId="77777777" w:rsidTr="008B0638">
        <w:trPr>
          <w:jc w:val="center"/>
        </w:trPr>
        <w:tc>
          <w:tcPr>
            <w:tcW w:w="1648" w:type="pct"/>
          </w:tcPr>
          <w:p w14:paraId="4D0D1322" w14:textId="77777777" w:rsidR="00885199" w:rsidRPr="00EC4DF7" w:rsidRDefault="00885199" w:rsidP="008B063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8B0638">
            <w:pPr>
              <w:spacing w:line="240" w:lineRule="auto"/>
              <w:jc w:val="both"/>
              <w:rPr>
                <w:rFonts w:cstheme="minorHAnsi"/>
                <w:b/>
                <w:bCs/>
                <w:color w:val="000000"/>
                <w:bdr w:val="none" w:sz="0" w:space="0" w:color="auto" w:frame="1"/>
              </w:rPr>
            </w:pPr>
          </w:p>
          <w:p w14:paraId="274C81E6"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8B063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8B063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8B063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8B0638">
            <w:pPr>
              <w:spacing w:line="240" w:lineRule="auto"/>
              <w:ind w:left="37"/>
              <w:rPr>
                <w:rFonts w:cstheme="minorHAnsi"/>
                <w:b/>
              </w:rPr>
            </w:pPr>
          </w:p>
          <w:p w14:paraId="0D2D97F1" w14:textId="77777777" w:rsidR="00885199" w:rsidRPr="00EC4DF7" w:rsidRDefault="00885199" w:rsidP="008B063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8B063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8B063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8B0638">
            <w:pPr>
              <w:spacing w:line="240" w:lineRule="auto"/>
              <w:jc w:val="both"/>
              <w:rPr>
                <w:rFonts w:cstheme="minorHAnsi"/>
              </w:rPr>
            </w:pPr>
          </w:p>
          <w:p w14:paraId="42D37191"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8B0638">
            <w:pPr>
              <w:spacing w:line="240" w:lineRule="auto"/>
              <w:jc w:val="both"/>
              <w:rPr>
                <w:rFonts w:cstheme="minorHAnsi"/>
              </w:rPr>
            </w:pPr>
          </w:p>
          <w:p w14:paraId="11C7517E" w14:textId="77777777" w:rsidR="00885199" w:rsidRPr="00EC4DF7" w:rsidRDefault="00885199" w:rsidP="008B063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8B063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8B063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8B063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8B063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8B0638">
        <w:trPr>
          <w:jc w:val="center"/>
        </w:trPr>
        <w:tc>
          <w:tcPr>
            <w:tcW w:w="1648" w:type="pct"/>
          </w:tcPr>
          <w:p w14:paraId="7D680E1F" w14:textId="77777777" w:rsidR="00885199" w:rsidRPr="00EC4DF7" w:rsidRDefault="00885199" w:rsidP="008B063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8B063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8B0638">
            <w:pPr>
              <w:spacing w:after="0" w:line="240" w:lineRule="auto"/>
              <w:rPr>
                <w:rFonts w:ascii="Calibri" w:eastAsia="Yu Mincho" w:hAnsi="Calibri" w:cs="Calibri"/>
                <w:b/>
                <w:bCs/>
              </w:rPr>
            </w:pPr>
          </w:p>
          <w:p w14:paraId="3827CD8A" w14:textId="77777777" w:rsidR="00885199" w:rsidRPr="00EC4DF7" w:rsidRDefault="00885199" w:rsidP="008B063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8B0638">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8B0638">
            <w:pPr>
              <w:spacing w:line="240" w:lineRule="auto"/>
              <w:jc w:val="both"/>
              <w:rPr>
                <w:rFonts w:cstheme="minorHAnsi"/>
              </w:rPr>
            </w:pPr>
          </w:p>
        </w:tc>
      </w:tr>
      <w:tr w:rsidR="00885199" w:rsidRPr="00EC4DF7" w14:paraId="2BA3A459" w14:textId="77777777" w:rsidTr="008B0638">
        <w:trPr>
          <w:jc w:val="center"/>
        </w:trPr>
        <w:tc>
          <w:tcPr>
            <w:tcW w:w="1648" w:type="pct"/>
          </w:tcPr>
          <w:p w14:paraId="01B4E40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8B063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8B0638">
            <w:pPr>
              <w:spacing w:line="240" w:lineRule="auto"/>
              <w:ind w:firstLine="37"/>
              <w:rPr>
                <w:rFonts w:cstheme="minorHAnsi"/>
                <w:b/>
              </w:rPr>
            </w:pPr>
          </w:p>
          <w:p w14:paraId="607E1824" w14:textId="77777777" w:rsidR="00885199" w:rsidRPr="00EC4DF7" w:rsidRDefault="00885199" w:rsidP="008B063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8B0638">
            <w:pPr>
              <w:spacing w:line="240" w:lineRule="auto"/>
              <w:jc w:val="both"/>
              <w:rPr>
                <w:rFonts w:cstheme="minorHAnsi"/>
                <w:b/>
              </w:rPr>
            </w:pPr>
          </w:p>
        </w:tc>
        <w:tc>
          <w:tcPr>
            <w:tcW w:w="2614" w:type="pct"/>
          </w:tcPr>
          <w:p w14:paraId="68C046E9" w14:textId="77777777" w:rsidR="00885199" w:rsidRPr="00EC4DF7" w:rsidRDefault="00885199" w:rsidP="008B063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8B063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8B063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8B063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8B0638">
            <w:pPr>
              <w:spacing w:line="240" w:lineRule="auto"/>
              <w:jc w:val="both"/>
              <w:rPr>
                <w:rFonts w:cstheme="minorHAnsi"/>
                <w:i/>
                <w:iCs/>
                <w:color w:val="7030A0"/>
              </w:rPr>
            </w:pPr>
          </w:p>
          <w:p w14:paraId="4A7C3C04" w14:textId="77777777" w:rsidR="00885199" w:rsidRPr="00EC4DF7" w:rsidRDefault="00885199" w:rsidP="008B0638">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8B063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8B063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8B063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8B0638">
            <w:pPr>
              <w:spacing w:line="240" w:lineRule="auto"/>
              <w:jc w:val="both"/>
              <w:rPr>
                <w:rFonts w:cstheme="minorHAnsi"/>
                <w:b/>
                <w:bCs/>
              </w:rPr>
            </w:pPr>
          </w:p>
          <w:p w14:paraId="2A78F654" w14:textId="77777777" w:rsidR="00885199" w:rsidRPr="00EC4DF7" w:rsidRDefault="00885199" w:rsidP="008B063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8B0638">
            <w:pPr>
              <w:spacing w:line="240" w:lineRule="auto"/>
              <w:jc w:val="both"/>
              <w:rPr>
                <w:rFonts w:cstheme="minorHAnsi"/>
                <w:b/>
                <w:bCs/>
              </w:rPr>
            </w:pPr>
          </w:p>
          <w:p w14:paraId="68A6A0B7"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8B0638">
            <w:pPr>
              <w:spacing w:line="240" w:lineRule="auto"/>
              <w:jc w:val="both"/>
              <w:rPr>
                <w:rFonts w:cstheme="minorHAnsi"/>
                <w:b/>
                <w:bCs/>
              </w:rPr>
            </w:pPr>
          </w:p>
          <w:p w14:paraId="31025F43" w14:textId="77777777" w:rsidR="00885199" w:rsidRPr="00EC4DF7" w:rsidRDefault="00885199" w:rsidP="008B0638">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8B0638">
            <w:pPr>
              <w:spacing w:line="240" w:lineRule="auto"/>
              <w:jc w:val="both"/>
              <w:rPr>
                <w:rFonts w:cstheme="minorHAnsi"/>
                <w:b/>
                <w:bCs/>
              </w:rPr>
            </w:pPr>
          </w:p>
          <w:p w14:paraId="73EE84DF"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8B063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8B063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8B063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8B0638">
            <w:pPr>
              <w:spacing w:after="0" w:line="240" w:lineRule="auto"/>
              <w:jc w:val="both"/>
              <w:rPr>
                <w:rFonts w:cstheme="minorHAnsi"/>
                <w:b/>
                <w:bCs/>
                <w:i/>
                <w:iCs/>
              </w:rPr>
            </w:pPr>
          </w:p>
          <w:p w14:paraId="71081BC6"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8B063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8B0638">
        <w:trPr>
          <w:jc w:val="center"/>
        </w:trPr>
        <w:tc>
          <w:tcPr>
            <w:tcW w:w="1648" w:type="pct"/>
          </w:tcPr>
          <w:p w14:paraId="3FE4C33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8B0638">
            <w:pPr>
              <w:spacing w:line="240" w:lineRule="auto"/>
              <w:ind w:left="37"/>
              <w:rPr>
                <w:rFonts w:eastAsia="Yu Mincho" w:cstheme="minorHAnsi"/>
              </w:rPr>
            </w:pPr>
          </w:p>
          <w:p w14:paraId="644B5DD2"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8B0638">
        <w:trPr>
          <w:jc w:val="center"/>
        </w:trPr>
        <w:tc>
          <w:tcPr>
            <w:tcW w:w="1648" w:type="pct"/>
          </w:tcPr>
          <w:p w14:paraId="6D0398B9"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8B0638">
            <w:pPr>
              <w:spacing w:line="240" w:lineRule="auto"/>
              <w:ind w:left="37"/>
              <w:rPr>
                <w:rFonts w:eastAsia="Yu Mincho" w:cstheme="minorHAnsi"/>
              </w:rPr>
            </w:pPr>
          </w:p>
          <w:p w14:paraId="6DA45D17"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8B0638">
        <w:trPr>
          <w:jc w:val="center"/>
        </w:trPr>
        <w:tc>
          <w:tcPr>
            <w:tcW w:w="1648" w:type="pct"/>
          </w:tcPr>
          <w:p w14:paraId="3C9DD4A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8B0638">
            <w:pPr>
              <w:spacing w:line="240" w:lineRule="auto"/>
              <w:ind w:left="37"/>
              <w:rPr>
                <w:rFonts w:eastAsia="Yu Mincho" w:cstheme="minorHAnsi"/>
              </w:rPr>
            </w:pPr>
          </w:p>
          <w:p w14:paraId="7F5D56AB"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8B0638">
        <w:trPr>
          <w:jc w:val="center"/>
        </w:trPr>
        <w:tc>
          <w:tcPr>
            <w:tcW w:w="1648" w:type="pct"/>
          </w:tcPr>
          <w:p w14:paraId="088A5866"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8B0638">
            <w:pPr>
              <w:spacing w:line="240" w:lineRule="auto"/>
              <w:ind w:left="37"/>
              <w:rPr>
                <w:rFonts w:eastAsia="Yu Mincho" w:cstheme="minorHAnsi"/>
              </w:rPr>
            </w:pPr>
          </w:p>
          <w:p w14:paraId="0A4D7C5F"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8B0638">
            <w:pPr>
              <w:spacing w:line="240" w:lineRule="auto"/>
              <w:ind w:left="32"/>
              <w:jc w:val="both"/>
              <w:rPr>
                <w:rFonts w:cstheme="minorHAnsi"/>
                <w:bCs/>
                <w:iCs/>
              </w:rPr>
            </w:pPr>
          </w:p>
          <w:p w14:paraId="66120C8E" w14:textId="77777777" w:rsidR="00885199" w:rsidRPr="00EC4DF7" w:rsidRDefault="00885199" w:rsidP="008B063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8B0638">
            <w:pPr>
              <w:spacing w:line="240" w:lineRule="auto"/>
              <w:ind w:left="32"/>
              <w:jc w:val="both"/>
              <w:rPr>
                <w:rFonts w:cstheme="minorHAnsi"/>
                <w:b/>
                <w:bCs/>
              </w:rPr>
            </w:pPr>
          </w:p>
          <w:p w14:paraId="76BD7EB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8B0638">
        <w:trPr>
          <w:jc w:val="center"/>
        </w:trPr>
        <w:tc>
          <w:tcPr>
            <w:tcW w:w="1648" w:type="pct"/>
          </w:tcPr>
          <w:p w14:paraId="3787D464"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8B0638">
            <w:pPr>
              <w:spacing w:line="240" w:lineRule="auto"/>
              <w:ind w:left="37"/>
              <w:rPr>
                <w:rFonts w:eastAsia="Yu Mincho" w:cstheme="minorHAnsi"/>
              </w:rPr>
            </w:pPr>
          </w:p>
          <w:p w14:paraId="5C2C531F"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8B0638">
        <w:trPr>
          <w:jc w:val="center"/>
        </w:trPr>
        <w:tc>
          <w:tcPr>
            <w:tcW w:w="1648" w:type="pct"/>
          </w:tcPr>
          <w:p w14:paraId="4709E686" w14:textId="77777777" w:rsidR="00885199" w:rsidRPr="00EC4DF7" w:rsidRDefault="00885199" w:rsidP="008B0638">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8B0638">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8B0638">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8B0638">
            <w:pPr>
              <w:spacing w:line="240" w:lineRule="auto"/>
              <w:rPr>
                <w:rFonts w:eastAsia="Yu Mincho" w:cstheme="minorHAnsi"/>
              </w:rPr>
            </w:pPr>
          </w:p>
          <w:p w14:paraId="780FF6B1" w14:textId="77777777" w:rsidR="00885199" w:rsidRPr="00EC4DF7" w:rsidRDefault="00885199" w:rsidP="008B063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8B0638">
            <w:pPr>
              <w:spacing w:line="240" w:lineRule="auto"/>
              <w:rPr>
                <w:rFonts w:cstheme="minorHAnsi"/>
              </w:rPr>
            </w:pPr>
            <w:hyperlink r:id="rId19" w:history="1">
              <w:r w:rsidRPr="00EC4DF7">
                <w:rPr>
                  <w:rFonts w:cstheme="minorHAnsi"/>
                </w:rPr>
                <w:t>https://vpt.lrv.lt/lt/nuorodos/kiti-duomenys/powerbi/nepatikimi-tiekejai-1/</w:t>
              </w:r>
            </w:hyperlink>
          </w:p>
          <w:p w14:paraId="1EC4D48C"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8B0638">
        <w:trPr>
          <w:jc w:val="center"/>
        </w:trPr>
        <w:tc>
          <w:tcPr>
            <w:tcW w:w="1648" w:type="pct"/>
          </w:tcPr>
          <w:p w14:paraId="0F0A22EB"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8B0638">
            <w:pPr>
              <w:spacing w:line="240" w:lineRule="auto"/>
              <w:jc w:val="both"/>
              <w:rPr>
                <w:rFonts w:cstheme="minorHAnsi"/>
                <w:b/>
              </w:rPr>
            </w:pPr>
          </w:p>
        </w:tc>
        <w:tc>
          <w:tcPr>
            <w:tcW w:w="738" w:type="pct"/>
          </w:tcPr>
          <w:p w14:paraId="41266195"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8B0638">
            <w:pPr>
              <w:spacing w:line="240" w:lineRule="auto"/>
              <w:rPr>
                <w:rFonts w:eastAsia="Yu Mincho" w:cstheme="minorHAnsi"/>
              </w:rPr>
            </w:pPr>
          </w:p>
          <w:p w14:paraId="08F6B9D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8B0638">
            <w:pPr>
              <w:spacing w:line="240" w:lineRule="auto"/>
              <w:jc w:val="both"/>
              <w:rPr>
                <w:rFonts w:cstheme="minorHAnsi"/>
              </w:rPr>
            </w:pPr>
          </w:p>
          <w:p w14:paraId="52DDF650" w14:textId="54ABEACA" w:rsidR="00885199" w:rsidRPr="00EC4DF7" w:rsidRDefault="00885199" w:rsidP="008B063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83F45FD" w14:textId="77777777" w:rsidR="00885199" w:rsidRPr="00EC4DF7" w:rsidRDefault="00885199" w:rsidP="008B063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8B0638">
        <w:trPr>
          <w:jc w:val="center"/>
        </w:trPr>
        <w:tc>
          <w:tcPr>
            <w:tcW w:w="1648" w:type="pct"/>
          </w:tcPr>
          <w:p w14:paraId="5F1A2A57"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8B0638">
            <w:pPr>
              <w:spacing w:line="240" w:lineRule="auto"/>
              <w:rPr>
                <w:rFonts w:eastAsia="Yu Mincho" w:cstheme="minorHAnsi"/>
              </w:rPr>
            </w:pPr>
          </w:p>
          <w:p w14:paraId="23790606"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8B0638">
            <w:pPr>
              <w:spacing w:line="240" w:lineRule="auto"/>
              <w:ind w:left="32"/>
              <w:jc w:val="both"/>
              <w:rPr>
                <w:rFonts w:cstheme="minorHAnsi"/>
                <w:b/>
                <w:bCs/>
                <w:iCs/>
              </w:rPr>
            </w:pPr>
          </w:p>
          <w:p w14:paraId="2E536DF0" w14:textId="77777777" w:rsidR="00885199" w:rsidRPr="00EC4DF7" w:rsidRDefault="00885199" w:rsidP="008B063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8B0638">
        <w:trPr>
          <w:jc w:val="center"/>
        </w:trPr>
        <w:tc>
          <w:tcPr>
            <w:tcW w:w="1648" w:type="pct"/>
          </w:tcPr>
          <w:p w14:paraId="047603F8"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8B0638">
            <w:pPr>
              <w:spacing w:line="240" w:lineRule="auto"/>
              <w:rPr>
                <w:rFonts w:eastAsia="Yu Mincho" w:cstheme="minorHAnsi"/>
              </w:rPr>
            </w:pPr>
          </w:p>
          <w:p w14:paraId="40B849B6"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8B0638">
            <w:pPr>
              <w:spacing w:line="240" w:lineRule="auto"/>
              <w:ind w:left="32"/>
              <w:jc w:val="both"/>
              <w:rPr>
                <w:rFonts w:cstheme="minorHAnsi"/>
                <w:bCs/>
                <w:iCs/>
              </w:rPr>
            </w:pPr>
          </w:p>
          <w:p w14:paraId="329B7236" w14:textId="77777777" w:rsidR="00885199" w:rsidRPr="00EC4DF7" w:rsidRDefault="00885199" w:rsidP="008B063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8B0638">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8B0638">
        <w:trPr>
          <w:jc w:val="center"/>
        </w:trPr>
        <w:tc>
          <w:tcPr>
            <w:tcW w:w="1648" w:type="pct"/>
          </w:tcPr>
          <w:p w14:paraId="7CBF5787"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8B063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8B063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8B0638">
        <w:trPr>
          <w:jc w:val="center"/>
        </w:trPr>
        <w:tc>
          <w:tcPr>
            <w:tcW w:w="1648" w:type="pct"/>
          </w:tcPr>
          <w:p w14:paraId="57BB41A5"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8B063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8B0638">
            <w:pPr>
              <w:spacing w:line="240" w:lineRule="auto"/>
              <w:ind w:left="37"/>
              <w:rPr>
                <w:rFonts w:eastAsia="Yu Mincho" w:cstheme="minorHAnsi"/>
              </w:rPr>
            </w:pPr>
          </w:p>
          <w:p w14:paraId="08965F5D"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8B0638">
            <w:pPr>
              <w:spacing w:line="240" w:lineRule="auto"/>
              <w:jc w:val="both"/>
              <w:rPr>
                <w:rFonts w:cstheme="minorHAnsi"/>
              </w:rPr>
            </w:pPr>
          </w:p>
          <w:p w14:paraId="0AFBAC16" w14:textId="3C83F7DC" w:rsidR="00885199" w:rsidRPr="00EC4DF7" w:rsidRDefault="00885199" w:rsidP="008B063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8B0638">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8B0638">
            <w:pPr>
              <w:spacing w:line="240" w:lineRule="auto"/>
              <w:jc w:val="both"/>
              <w:rPr>
                <w:rFonts w:cstheme="minorHAnsi"/>
                <w:b/>
                <w:bCs/>
                <w:highlight w:val="lightGray"/>
              </w:rPr>
            </w:pPr>
          </w:p>
          <w:p w14:paraId="53900A7E" w14:textId="77777777" w:rsidR="00885199" w:rsidRPr="00EC4DF7" w:rsidRDefault="00885199" w:rsidP="008B063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8B0638">
            <w:pPr>
              <w:spacing w:line="240" w:lineRule="auto"/>
              <w:ind w:left="32"/>
              <w:jc w:val="both"/>
              <w:rPr>
                <w:rFonts w:cstheme="minorHAnsi"/>
              </w:rPr>
            </w:pPr>
          </w:p>
          <w:p w14:paraId="163D3252"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8B0638">
            <w:pPr>
              <w:spacing w:after="0" w:line="240" w:lineRule="auto"/>
              <w:jc w:val="both"/>
              <w:rPr>
                <w:rFonts w:cstheme="minorHAnsi"/>
                <w:b/>
                <w:bCs/>
                <w:i/>
                <w:iCs/>
              </w:rPr>
            </w:pPr>
          </w:p>
          <w:p w14:paraId="1BDCFFCC"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8B063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8B0638">
        <w:trPr>
          <w:jc w:val="center"/>
        </w:trPr>
        <w:tc>
          <w:tcPr>
            <w:tcW w:w="1648" w:type="pct"/>
          </w:tcPr>
          <w:p w14:paraId="33790EF6"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8B0638">
            <w:pPr>
              <w:spacing w:line="240" w:lineRule="auto"/>
              <w:ind w:left="37"/>
              <w:rPr>
                <w:rFonts w:eastAsia="Yu Mincho" w:cstheme="minorHAnsi"/>
              </w:rPr>
            </w:pPr>
          </w:p>
          <w:p w14:paraId="193F4EEA"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10848629" w14:textId="77777777" w:rsidR="00885199" w:rsidRP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2" w:name="_Toc20770275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7"/>
      <w:bookmarkEnd w:id="68"/>
      <w:bookmarkEnd w:id="69"/>
      <w:bookmarkEnd w:id="70"/>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0C738B" w:rsidRDefault="00B119D8" w:rsidP="00B119D8">
      <w:pPr>
        <w:tabs>
          <w:tab w:val="num" w:pos="720"/>
        </w:tabs>
        <w:jc w:val="both"/>
        <w:rPr>
          <w:rFonts w:cstheme="minorHAnsi"/>
          <w:b/>
          <w:bCs/>
        </w:rPr>
      </w:pPr>
      <w:r w:rsidRPr="000C738B">
        <w:rPr>
          <w:rFonts w:cstheme="minorHAnsi"/>
          <w:b/>
          <w:bCs/>
          <w:iCs/>
          <w:u w:val="single"/>
        </w:rPr>
        <w:t xml:space="preserve">1. </w:t>
      </w:r>
      <w:r w:rsidR="00E41F4B" w:rsidRPr="000C738B">
        <w:rPr>
          <w:rFonts w:cstheme="minorHAnsi"/>
          <w:b/>
          <w:bCs/>
          <w:iCs/>
          <w:u w:val="single"/>
        </w:rPr>
        <w:t>Ekonomiškai naudingiausio pasiūlymo vertinimo kriterijus:</w:t>
      </w:r>
      <w:r w:rsidR="00E41F4B" w:rsidRPr="000C738B">
        <w:rPr>
          <w:rFonts w:cstheme="minorHAnsi"/>
          <w:b/>
          <w:bCs/>
          <w:i/>
          <w:iCs/>
        </w:rPr>
        <w:t xml:space="preserve"> </w:t>
      </w:r>
      <w:r w:rsidR="00E41F4B" w:rsidRPr="000C738B">
        <w:rPr>
          <w:rFonts w:cstheme="minorHAnsi"/>
          <w:b/>
          <w:bCs/>
          <w:iCs/>
        </w:rPr>
        <w:t>kainos ir kokybės santykis.</w:t>
      </w:r>
      <w:r w:rsidR="00E41F4B" w:rsidRPr="000C738B">
        <w:rPr>
          <w:rFonts w:cstheme="minorHAnsi"/>
          <w:b/>
          <w:bCs/>
        </w:rPr>
        <w:t xml:space="preserve"> </w:t>
      </w:r>
      <w:r w:rsidR="00E41F4B" w:rsidRPr="000C738B">
        <w:rPr>
          <w:rFonts w:cstheme="minorHAnsi"/>
          <w:bCs/>
        </w:rPr>
        <w:t>Pirkimo s</w:t>
      </w:r>
      <w:r w:rsidR="00E41F4B" w:rsidRPr="000C738B">
        <w:rPr>
          <w:rFonts w:cstheme="minorHAnsi"/>
        </w:rPr>
        <w:t>utartis bus sudaroma su dalyviu, pateikusiu Perkančiajai organizacijai ekonomiškai naudingiausią pasiūlymą, išrinktą pagal jos nustatytus kriterijus</w:t>
      </w:r>
      <w:r w:rsidR="00516EC4" w:rsidRPr="000C738B">
        <w:rPr>
          <w:rFonts w:cstheme="minorHAnsi"/>
        </w:rPr>
        <w:t xml:space="preserve"> </w:t>
      </w:r>
      <w:r w:rsidR="00516EC4" w:rsidRPr="000C738B">
        <w:rPr>
          <w:rFonts w:eastAsia="Times New Roman" w:cstheme="minorHAnsi"/>
          <w:lang w:eastAsia="en-US"/>
        </w:rPr>
        <w:t>(didžiausią balų skaičių surinkęs tiekėjas).</w:t>
      </w:r>
      <w:r w:rsidRPr="000C738B">
        <w:rPr>
          <w:rFonts w:cstheme="minorHAnsi"/>
          <w:b/>
          <w:bCs/>
        </w:rPr>
        <w:t xml:space="preserve"> </w:t>
      </w:r>
    </w:p>
    <w:p w14:paraId="343116F4" w14:textId="662E5B00" w:rsidR="00516EC4" w:rsidRPr="000C738B" w:rsidRDefault="00516EC4" w:rsidP="00B119D8">
      <w:pPr>
        <w:tabs>
          <w:tab w:val="num" w:pos="720"/>
        </w:tabs>
        <w:jc w:val="both"/>
        <w:rPr>
          <w:rFonts w:cstheme="minorHAnsi"/>
          <w:b/>
          <w:bCs/>
        </w:rPr>
      </w:pPr>
      <w:r w:rsidRPr="000C738B">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DA5300" w:rsidRPr="00DA5300" w14:paraId="16108931" w14:textId="77777777" w:rsidTr="00DA5300">
        <w:tc>
          <w:tcPr>
            <w:tcW w:w="3579" w:type="pct"/>
            <w:shd w:val="clear" w:color="auto" w:fill="F2F2F2"/>
            <w:vAlign w:val="center"/>
          </w:tcPr>
          <w:p w14:paraId="014C1998"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Lyginamasis svoris ekonominio naudingumo įvertinime</w:t>
            </w:r>
          </w:p>
        </w:tc>
      </w:tr>
      <w:tr w:rsidR="00DA5300" w:rsidRPr="00DA5300" w14:paraId="0B62868A" w14:textId="77777777" w:rsidTr="00484CE7">
        <w:tc>
          <w:tcPr>
            <w:tcW w:w="3579" w:type="pct"/>
          </w:tcPr>
          <w:p w14:paraId="136BE436" w14:textId="77777777" w:rsidR="00DA5300" w:rsidRPr="00DA5300" w:rsidRDefault="00DA5300" w:rsidP="00DA5300">
            <w:pPr>
              <w:spacing w:after="0" w:line="240" w:lineRule="auto"/>
              <w:jc w:val="both"/>
              <w:rPr>
                <w:rFonts w:eastAsia="Times New Roman" w:cstheme="minorHAnsi"/>
                <w:spacing w:val="-2"/>
                <w:lang w:eastAsia="en-US"/>
              </w:rPr>
            </w:pPr>
            <w:r w:rsidRPr="00DA5300">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X=91</w:t>
            </w:r>
          </w:p>
        </w:tc>
      </w:tr>
      <w:tr w:rsidR="00DA5300" w:rsidRPr="00DA5300" w14:paraId="56A36FD9" w14:textId="77777777" w:rsidTr="00484CE7">
        <w:trPr>
          <w:trHeight w:val="371"/>
        </w:trPr>
        <w:tc>
          <w:tcPr>
            <w:tcW w:w="3579" w:type="pct"/>
          </w:tcPr>
          <w:p w14:paraId="5DD01AEC" w14:textId="70F6463D" w:rsidR="00841272" w:rsidRPr="00DA5300" w:rsidRDefault="00DA5300" w:rsidP="00841272">
            <w:pPr>
              <w:spacing w:after="0" w:line="240" w:lineRule="auto"/>
              <w:jc w:val="both"/>
              <w:rPr>
                <w:rFonts w:eastAsia="Times New Roman" w:cstheme="minorHAnsi"/>
                <w:spacing w:val="-2"/>
                <w:lang w:eastAsia="en-US"/>
              </w:rPr>
            </w:pPr>
            <w:r w:rsidRPr="00DA5300">
              <w:rPr>
                <w:rFonts w:eastAsia="Times New Roman" w:cstheme="minorHAnsi"/>
                <w:spacing w:val="-2"/>
                <w:lang w:eastAsia="en-US"/>
              </w:rPr>
              <w:t xml:space="preserve">2. </w:t>
            </w:r>
            <w:r w:rsidR="00841272" w:rsidRPr="00841272">
              <w:rPr>
                <w:rFonts w:ascii="Calibri" w:eastAsia="Times New Roman" w:hAnsi="Calibri" w:cs="Times New Roman"/>
                <w:spacing w:val="-2"/>
                <w:lang w:eastAsia="en-US"/>
              </w:rPr>
              <w:t>T</w:t>
            </w:r>
            <w:r w:rsidR="00841272" w:rsidRPr="00841272">
              <w:rPr>
                <w:rFonts w:ascii="Calibri" w:eastAsia="Times New Roman" w:hAnsi="Calibri" w:cs="Times New Roman"/>
                <w:lang w:eastAsia="zh-CN"/>
              </w:rPr>
              <w:t xml:space="preserve">echninės specifikacijos 4 punkto </w:t>
            </w:r>
            <w:r w:rsidR="00841272" w:rsidRPr="00841272">
              <w:rPr>
                <w:rFonts w:ascii="Calibri" w:eastAsia="Calibri" w:hAnsi="Calibri" w:cs="Calibri"/>
                <w:bCs/>
                <w:iCs/>
              </w:rPr>
              <w:t>lentelės 1 – 28 eilutėse nurodytoms prekėms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bCs/>
                <w:iCs/>
                <w:noProof/>
                <w:spacing w:val="-2"/>
                <w:lang w:eastAsia="en-US"/>
              </w:rPr>
              <w:t xml:space="preserve">suteikiamas papildomas garantinis terminas </w:t>
            </w:r>
            <w:r w:rsidR="00841272" w:rsidRPr="00841272">
              <w:rPr>
                <w:rFonts w:ascii="Calibri" w:eastAsia="Times New Roman" w:hAnsi="Calibri" w:cs="Calibri"/>
                <w:spacing w:val="-2"/>
                <w:lang w:eastAsia="en-US"/>
              </w:rPr>
              <w:t>(V)*, nurodytas techninės specifikacijos 5 punkto lentelėje</w:t>
            </w:r>
          </w:p>
        </w:tc>
        <w:tc>
          <w:tcPr>
            <w:tcW w:w="1421" w:type="pct"/>
          </w:tcPr>
          <w:p w14:paraId="13A5B1D2"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V=9</w:t>
            </w:r>
          </w:p>
        </w:tc>
      </w:tr>
    </w:tbl>
    <w:p w14:paraId="5706B843" w14:textId="7777777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63852FD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r w:rsidRPr="00DA5300">
        <w:rPr>
          <w:rFonts w:eastAsia="Times New Roman" w:cstheme="minorHAnsi"/>
          <w:iCs/>
          <w:color w:val="000000"/>
          <w:spacing w:val="-2"/>
          <w:lang w:eastAsia="en-US"/>
        </w:rPr>
        <w:t>1. Ekonominis naudingumas (S) apskaičiuojamas sudedant tiekėjo pasiūlymo kainos (C)</w:t>
      </w:r>
      <w:r w:rsidRPr="00DA5300">
        <w:rPr>
          <w:rFonts w:eastAsia="Times New Roman" w:cstheme="minorHAnsi"/>
          <w:iCs/>
          <w:spacing w:val="-2"/>
          <w:lang w:eastAsia="en-US"/>
        </w:rPr>
        <w:t xml:space="preserve"> ir </w:t>
      </w:r>
      <w:r w:rsidR="00841272" w:rsidRPr="00841272">
        <w:rPr>
          <w:rFonts w:ascii="Calibri" w:eastAsia="Times New Roman" w:hAnsi="Calibri" w:cs="Times New Roman"/>
          <w:spacing w:val="-2"/>
          <w:lang w:eastAsia="en-US"/>
        </w:rPr>
        <w:t>t</w:t>
      </w:r>
      <w:r w:rsidR="00841272" w:rsidRPr="00841272">
        <w:rPr>
          <w:rFonts w:ascii="Calibri" w:eastAsia="Times New Roman" w:hAnsi="Calibri" w:cs="Times New Roman"/>
          <w:lang w:eastAsia="zh-CN"/>
        </w:rPr>
        <w:t xml:space="preserve">echninės specifikacijos 4 punkto </w:t>
      </w:r>
      <w:r w:rsidR="00841272" w:rsidRPr="00841272">
        <w:rPr>
          <w:rFonts w:ascii="Calibri" w:eastAsia="Calibri" w:hAnsi="Calibri" w:cs="Calibri"/>
          <w:bCs/>
          <w:iCs/>
        </w:rPr>
        <w:t>lentelės 1 – 28 eilutėse nurodytoms</w:t>
      </w:r>
      <w:r w:rsidR="00841272" w:rsidRPr="00841272">
        <w:rPr>
          <w:rFonts w:ascii="Calibri" w:eastAsia="Times New Roman" w:hAnsi="Calibri" w:cs="Calibri"/>
          <w:iCs/>
          <w:spacing w:val="-2"/>
          <w:lang w:eastAsia="en-US"/>
        </w:rPr>
        <w:t xml:space="preserve"> </w:t>
      </w:r>
      <w:r w:rsidRPr="00DA5300">
        <w:rPr>
          <w:rFonts w:eastAsia="Times New Roman" w:cstheme="minorHAnsi"/>
          <w:iCs/>
          <w:spacing w:val="-2"/>
          <w:lang w:eastAsia="en-US"/>
        </w:rPr>
        <w:t>prekėms</w:t>
      </w:r>
      <w:r w:rsidRPr="00DA5300">
        <w:rPr>
          <w:rFonts w:eastAsia="Times New Roman" w:cstheme="minorHAnsi"/>
          <w:iCs/>
          <w:color w:val="000000"/>
          <w:spacing w:val="-2"/>
          <w:lang w:eastAsia="en-US"/>
        </w:rPr>
        <w:t xml:space="preserve"> taikomo papildomo garantinio termino (V)</w:t>
      </w:r>
      <w:r w:rsidRPr="00DA5300">
        <w:rPr>
          <w:rFonts w:eastAsia="Times New Roman" w:cstheme="minorHAnsi"/>
          <w:spacing w:val="-2"/>
          <w:lang w:eastAsia="en-US"/>
        </w:rPr>
        <w:t xml:space="preserve"> balus</w:t>
      </w:r>
      <w:r w:rsidRPr="00DA5300">
        <w:rPr>
          <w:rFonts w:eastAsia="Times New Roman" w:cstheme="minorHAnsi"/>
          <w:iCs/>
          <w:spacing w:val="-2"/>
          <w:lang w:eastAsia="en-US"/>
        </w:rPr>
        <w:t>:</w:t>
      </w:r>
    </w:p>
    <w:p w14:paraId="6ECA6F4C" w14:textId="77777777" w:rsidR="00DA5300" w:rsidRPr="00DA5300" w:rsidRDefault="00DA5300" w:rsidP="00DA5300">
      <w:pPr>
        <w:numPr>
          <w:ilvl w:val="2"/>
          <w:numId w:val="0"/>
        </w:numPr>
        <w:tabs>
          <w:tab w:val="num" w:pos="720"/>
          <w:tab w:val="left" w:pos="6030"/>
        </w:tabs>
        <w:spacing w:after="0" w:line="180" w:lineRule="exact"/>
        <w:jc w:val="both"/>
        <w:rPr>
          <w:rFonts w:eastAsia="Times New Roman" w:cstheme="minorHAnsi"/>
          <w:color w:val="000000"/>
          <w:spacing w:val="-2"/>
          <w:lang w:eastAsia="en-US"/>
        </w:rPr>
      </w:pPr>
      <w:r w:rsidRPr="00DA5300">
        <w:rPr>
          <w:rFonts w:eastAsia="Times New Roman" w:cstheme="minorHAnsi"/>
          <w:color w:val="000000"/>
          <w:spacing w:val="-2"/>
          <w:lang w:eastAsia="en-US"/>
        </w:rPr>
        <w:t xml:space="preserve">                                                             </w:t>
      </w:r>
    </w:p>
    <w:p w14:paraId="671CA5CD" w14:textId="77777777" w:rsidR="00DA5300" w:rsidRPr="00DA5300" w:rsidRDefault="00DA5300" w:rsidP="00DA5300">
      <w:pPr>
        <w:numPr>
          <w:ilvl w:val="2"/>
          <w:numId w:val="0"/>
        </w:numPr>
        <w:tabs>
          <w:tab w:val="num" w:pos="720"/>
          <w:tab w:val="left" w:pos="6030"/>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S=C + V </w:t>
      </w:r>
    </w:p>
    <w:p w14:paraId="51119897" w14:textId="77777777" w:rsidR="00DA5300" w:rsidRPr="00DA5300" w:rsidRDefault="00DA5300" w:rsidP="00DA5300">
      <w:pPr>
        <w:numPr>
          <w:ilvl w:val="2"/>
          <w:numId w:val="0"/>
        </w:numPr>
        <w:tabs>
          <w:tab w:val="num" w:pos="720"/>
          <w:tab w:val="left" w:pos="6030"/>
        </w:tabs>
        <w:spacing w:after="0" w:line="180" w:lineRule="exact"/>
        <w:jc w:val="center"/>
        <w:rPr>
          <w:rFonts w:eastAsia="Times New Roman" w:cstheme="minorHAnsi"/>
          <w:color w:val="000000"/>
          <w:spacing w:val="-2"/>
          <w:lang w:eastAsia="en-US"/>
        </w:rPr>
      </w:pPr>
    </w:p>
    <w:p w14:paraId="2B17C102" w14:textId="77777777" w:rsidR="00DA5300" w:rsidRPr="00DA5300" w:rsidRDefault="00DA5300" w:rsidP="00DA5300">
      <w:pPr>
        <w:shd w:val="clear" w:color="auto" w:fill="FFFFFF"/>
        <w:tabs>
          <w:tab w:val="left" w:pos="709"/>
        </w:tabs>
        <w:spacing w:after="0" w:line="320" w:lineRule="atLeast"/>
        <w:jc w:val="both"/>
        <w:rPr>
          <w:rFonts w:eastAsia="Times New Roman" w:cstheme="minorHAnsi"/>
          <w:color w:val="000000"/>
          <w:spacing w:val="-2"/>
          <w:lang w:eastAsia="en-US"/>
        </w:rPr>
      </w:pPr>
      <w:r w:rsidRPr="00DA5300">
        <w:rPr>
          <w:rFonts w:eastAsia="Times New Roman" w:cstheme="minorHAnsi"/>
          <w:color w:val="000000"/>
          <w:spacing w:val="-2"/>
          <w:lang w:eastAsia="en-US"/>
        </w:rPr>
        <w:t>2. Tiekėjo pasiūlymo kainos balas (C) apskaičiuojamas mažiausios pasiūlytos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r w:rsidRPr="00DA5300">
        <w:rPr>
          <w:rFonts w:eastAsia="Times New Roman" w:cstheme="minorHAnsi"/>
          <w:color w:val="000000"/>
          <w:spacing w:val="-2"/>
          <w:lang w:eastAsia="en-US"/>
        </w:rPr>
        <w:t>) ir vertinamo pasiūlymo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r w:rsidRPr="00DA5300">
        <w:rPr>
          <w:rFonts w:eastAsia="Times New Roman" w:cstheme="minorHAnsi"/>
          <w:color w:val="000000"/>
          <w:spacing w:val="-2"/>
          <w:lang w:eastAsia="en-US"/>
        </w:rPr>
        <w:t>) santykį padauginant iš kainos lyginamojo svorio (X):</w:t>
      </w:r>
    </w:p>
    <w:p w14:paraId="49542FA2" w14:textId="77777777" w:rsidR="00DA5300" w:rsidRPr="00DA5300" w:rsidRDefault="00DA5300" w:rsidP="00DA5300">
      <w:pPr>
        <w:shd w:val="clear" w:color="auto" w:fill="FFFFFF"/>
        <w:tabs>
          <w:tab w:val="left" w:pos="709"/>
        </w:tabs>
        <w:spacing w:after="0" w:line="180" w:lineRule="exact"/>
        <w:jc w:val="center"/>
        <w:rPr>
          <w:rFonts w:eastAsia="Times New Roman" w:cstheme="minorHAnsi"/>
          <w:color w:val="000000"/>
          <w:spacing w:val="-2"/>
          <w:lang w:eastAsia="en-US"/>
        </w:rPr>
      </w:pPr>
    </w:p>
    <w:p w14:paraId="3DB445C0"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p>
    <w:p w14:paraId="47E49FCE"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C = ------------ x </w:t>
      </w:r>
      <w:proofErr w:type="spellStart"/>
      <w:r w:rsidRPr="00DA5300">
        <w:rPr>
          <w:rFonts w:eastAsia="Times New Roman" w:cstheme="minorHAnsi"/>
          <w:color w:val="000000"/>
          <w:spacing w:val="-2"/>
          <w:lang w:eastAsia="en-US"/>
        </w:rPr>
        <w:t>X</w:t>
      </w:r>
      <w:proofErr w:type="spellEnd"/>
    </w:p>
    <w:p w14:paraId="28D37F7F"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vertAlign w:val="subscript"/>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p>
    <w:p w14:paraId="54CF06EC" w14:textId="77777777" w:rsidR="00DA5300" w:rsidRPr="00DA5300" w:rsidRDefault="00DA5300" w:rsidP="00DA5300">
      <w:pPr>
        <w:shd w:val="clear" w:color="auto" w:fill="FFFFFF"/>
        <w:spacing w:after="0" w:line="180" w:lineRule="exact"/>
        <w:jc w:val="both"/>
        <w:rPr>
          <w:rFonts w:eastAsia="Times New Roman" w:cstheme="minorHAnsi"/>
          <w:b/>
          <w:color w:val="000000"/>
          <w:spacing w:val="-2"/>
          <w:lang w:eastAsia="en-US"/>
        </w:rPr>
      </w:pPr>
    </w:p>
    <w:p w14:paraId="25497922" w14:textId="5A3359C1" w:rsidR="00DA5300" w:rsidRPr="00DA5300" w:rsidRDefault="00DA5300" w:rsidP="00841272">
      <w:pPr>
        <w:shd w:val="clear" w:color="auto" w:fill="FFFFFF"/>
        <w:spacing w:line="340" w:lineRule="atLeast"/>
        <w:jc w:val="both"/>
        <w:rPr>
          <w:rFonts w:ascii="Calibri" w:eastAsia="Times New Roman" w:hAnsi="Calibri" w:cs="Calibri"/>
          <w:spacing w:val="-2"/>
          <w:lang w:eastAsia="en-US"/>
        </w:rPr>
      </w:pPr>
      <w:r w:rsidRPr="00DA5300">
        <w:rPr>
          <w:rFonts w:eastAsia="Times New Roman" w:cstheme="minorHAnsi"/>
          <w:color w:val="000000"/>
          <w:spacing w:val="-2"/>
          <w:lang w:eastAsia="en-US"/>
        </w:rPr>
        <w:t xml:space="preserve">3. </w:t>
      </w:r>
      <w:r w:rsidR="00841272" w:rsidRPr="00841272">
        <w:rPr>
          <w:rFonts w:ascii="Calibri" w:eastAsia="Times New Roman" w:hAnsi="Calibri" w:cs="Times New Roman"/>
          <w:spacing w:val="-2"/>
          <w:lang w:eastAsia="en-US"/>
        </w:rPr>
        <w:t>T</w:t>
      </w:r>
      <w:r w:rsidR="00841272" w:rsidRPr="00841272">
        <w:rPr>
          <w:rFonts w:ascii="Calibri" w:eastAsia="Times New Roman" w:hAnsi="Calibri" w:cs="Times New Roman"/>
          <w:lang w:eastAsia="zh-CN"/>
        </w:rPr>
        <w:t xml:space="preserve">echninės specifikacijos 4 punkto </w:t>
      </w:r>
      <w:r w:rsidR="00841272" w:rsidRPr="00841272">
        <w:rPr>
          <w:rFonts w:ascii="Calibri" w:eastAsia="Calibri" w:hAnsi="Calibri" w:cs="Calibri"/>
          <w:bCs/>
          <w:iCs/>
        </w:rPr>
        <w:t xml:space="preserve">lentelės </w:t>
      </w:r>
      <w:r w:rsidR="00841272" w:rsidRPr="00841272">
        <w:rPr>
          <w:rFonts w:ascii="Calibri" w:eastAsia="Calibri" w:hAnsi="Calibri" w:cs="Calibri"/>
          <w:b/>
          <w:iCs/>
        </w:rPr>
        <w:t>1 – 28 eilutėse nurodytoms prekėms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color w:val="000000"/>
          <w:spacing w:val="-2"/>
          <w:lang w:eastAsia="en-US"/>
        </w:rPr>
        <w:t>taikomo</w:t>
      </w:r>
      <w:r w:rsidR="00841272" w:rsidRPr="00841272">
        <w:rPr>
          <w:rFonts w:ascii="Calibri" w:eastAsia="Times New Roman" w:hAnsi="Calibri" w:cs="Calibri"/>
          <w:spacing w:val="-2"/>
          <w:lang w:eastAsia="en-US"/>
        </w:rPr>
        <w:t xml:space="preserve"> papildomo garantinio termino balas </w:t>
      </w:r>
      <w:r w:rsidR="00841272" w:rsidRPr="00841272">
        <w:rPr>
          <w:rFonts w:ascii="Calibri" w:eastAsia="Times New Roman" w:hAnsi="Calibri" w:cs="Calibri"/>
          <w:b/>
          <w:bCs/>
          <w:spacing w:val="-2"/>
          <w:lang w:eastAsia="en-US"/>
        </w:rPr>
        <w:t>(V)</w:t>
      </w:r>
      <w:r w:rsidR="00841272" w:rsidRPr="00841272">
        <w:rPr>
          <w:rFonts w:ascii="Calibri" w:eastAsia="Times New Roman" w:hAnsi="Calibri" w:cs="Calibri"/>
          <w:spacing w:val="-2"/>
          <w:lang w:eastAsia="en-US"/>
        </w:rPr>
        <w:t xml:space="preserve"> balas nustatomas lentelėje nustatyta tvarka:</w:t>
      </w:r>
    </w:p>
    <w:p w14:paraId="0EB8C853" w14:textId="77777777" w:rsidR="00DA5300" w:rsidRPr="00DA5300"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DA5300" w:rsidRPr="000C738B"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Eil.</w:t>
            </w:r>
          </w:p>
          <w:p w14:paraId="60EDD464"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6FCE47C8" w:rsidR="00DA5300" w:rsidRPr="00DA5300" w:rsidRDefault="00841272" w:rsidP="00DA5300">
            <w:pPr>
              <w:spacing w:after="0" w:line="240" w:lineRule="auto"/>
              <w:jc w:val="center"/>
              <w:rPr>
                <w:rFonts w:eastAsia="Times New Roman" w:cstheme="minorHAnsi"/>
                <w:b/>
                <w:bCs/>
                <w:spacing w:val="-2"/>
                <w:lang w:eastAsia="en-US"/>
              </w:rPr>
            </w:pPr>
            <w:r w:rsidRPr="00841272">
              <w:rPr>
                <w:rFonts w:eastAsia="Times New Roman" w:cstheme="minorHAnsi"/>
                <w:b/>
                <w:bCs/>
                <w:spacing w:val="-2"/>
                <w:lang w:eastAsia="en-US"/>
              </w:rPr>
              <w:t>Techninės specifikacijos 4 punkto lentelės 1 – 28 eilutėse nurodytoms prekėms 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 xml:space="preserve">Skiriami </w:t>
            </w:r>
          </w:p>
          <w:p w14:paraId="580C4BEA"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balai (V)</w:t>
            </w:r>
          </w:p>
        </w:tc>
      </w:tr>
      <w:tr w:rsidR="00DA5300" w:rsidRPr="00DA5300" w14:paraId="0930E4ED" w14:textId="77777777" w:rsidTr="00484CE7">
        <w:trPr>
          <w:jc w:val="center"/>
        </w:trPr>
        <w:tc>
          <w:tcPr>
            <w:tcW w:w="355" w:type="pct"/>
            <w:tcMar>
              <w:top w:w="0" w:type="dxa"/>
              <w:left w:w="108" w:type="dxa"/>
              <w:bottom w:w="0" w:type="dxa"/>
              <w:right w:w="108" w:type="dxa"/>
            </w:tcMar>
            <w:hideMark/>
          </w:tcPr>
          <w:p w14:paraId="42BEB6D9"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1.</w:t>
            </w:r>
          </w:p>
        </w:tc>
        <w:tc>
          <w:tcPr>
            <w:tcW w:w="2577" w:type="pct"/>
            <w:tcMar>
              <w:top w:w="0" w:type="dxa"/>
              <w:left w:w="108" w:type="dxa"/>
              <w:bottom w:w="0" w:type="dxa"/>
              <w:right w:w="108" w:type="dxa"/>
            </w:tcMar>
            <w:hideMark/>
          </w:tcPr>
          <w:p w14:paraId="29798178"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r>
      <w:tr w:rsidR="00DA5300" w:rsidRPr="00DA5300" w14:paraId="0887FEEE" w14:textId="77777777" w:rsidTr="00484CE7">
        <w:trPr>
          <w:jc w:val="center"/>
        </w:trPr>
        <w:tc>
          <w:tcPr>
            <w:tcW w:w="355" w:type="pct"/>
            <w:tcMar>
              <w:top w:w="0" w:type="dxa"/>
              <w:left w:w="108" w:type="dxa"/>
              <w:bottom w:w="0" w:type="dxa"/>
              <w:right w:w="108" w:type="dxa"/>
            </w:tcMar>
            <w:hideMark/>
          </w:tcPr>
          <w:p w14:paraId="33CB17F0"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2.</w:t>
            </w:r>
          </w:p>
        </w:tc>
        <w:tc>
          <w:tcPr>
            <w:tcW w:w="2577" w:type="pct"/>
            <w:tcMar>
              <w:top w:w="0" w:type="dxa"/>
              <w:left w:w="108" w:type="dxa"/>
              <w:bottom w:w="0" w:type="dxa"/>
              <w:right w:w="108" w:type="dxa"/>
            </w:tcMar>
            <w:hideMark/>
          </w:tcPr>
          <w:p w14:paraId="116222BD"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r>
      <w:tr w:rsidR="00DA5300" w:rsidRPr="00DA5300" w14:paraId="7B1141FA" w14:textId="77777777" w:rsidTr="00484CE7">
        <w:trPr>
          <w:jc w:val="center"/>
        </w:trPr>
        <w:tc>
          <w:tcPr>
            <w:tcW w:w="355" w:type="pct"/>
            <w:tcMar>
              <w:top w:w="0" w:type="dxa"/>
              <w:left w:w="108" w:type="dxa"/>
              <w:bottom w:w="0" w:type="dxa"/>
              <w:right w:w="108" w:type="dxa"/>
            </w:tcMar>
            <w:hideMark/>
          </w:tcPr>
          <w:p w14:paraId="644BB6AB"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3.</w:t>
            </w:r>
          </w:p>
        </w:tc>
        <w:tc>
          <w:tcPr>
            <w:tcW w:w="2577" w:type="pct"/>
            <w:tcMar>
              <w:top w:w="0" w:type="dxa"/>
              <w:left w:w="108" w:type="dxa"/>
              <w:bottom w:w="0" w:type="dxa"/>
              <w:right w:w="108" w:type="dxa"/>
            </w:tcMar>
            <w:hideMark/>
          </w:tcPr>
          <w:p w14:paraId="47AB9F87"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6</w:t>
            </w:r>
          </w:p>
        </w:tc>
      </w:tr>
      <w:tr w:rsidR="00DA5300" w:rsidRPr="00DA5300" w14:paraId="0F50F8C3" w14:textId="77777777" w:rsidTr="00484CE7">
        <w:trPr>
          <w:jc w:val="center"/>
        </w:trPr>
        <w:tc>
          <w:tcPr>
            <w:tcW w:w="355" w:type="pct"/>
            <w:tcMar>
              <w:top w:w="0" w:type="dxa"/>
              <w:left w:w="108" w:type="dxa"/>
              <w:bottom w:w="0" w:type="dxa"/>
              <w:right w:w="108" w:type="dxa"/>
            </w:tcMar>
          </w:tcPr>
          <w:p w14:paraId="601D07E2"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4.</w:t>
            </w:r>
          </w:p>
        </w:tc>
        <w:tc>
          <w:tcPr>
            <w:tcW w:w="2577" w:type="pct"/>
            <w:tcMar>
              <w:top w:w="0" w:type="dxa"/>
              <w:left w:w="108" w:type="dxa"/>
              <w:bottom w:w="0" w:type="dxa"/>
              <w:right w:w="108" w:type="dxa"/>
            </w:tcMar>
          </w:tcPr>
          <w:p w14:paraId="54C450E0"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9</w:t>
            </w:r>
          </w:p>
        </w:tc>
      </w:tr>
    </w:tbl>
    <w:p w14:paraId="30641806" w14:textId="77777777" w:rsidR="00DA5300" w:rsidRPr="00DA5300" w:rsidRDefault="00DA5300" w:rsidP="00DA5300">
      <w:pPr>
        <w:shd w:val="clear" w:color="auto" w:fill="FFFFFF"/>
        <w:spacing w:after="0" w:line="180" w:lineRule="exact"/>
        <w:jc w:val="both"/>
        <w:rPr>
          <w:rFonts w:eastAsia="Times New Roman" w:cstheme="minorHAnsi"/>
          <w:i/>
          <w:iCs/>
          <w:color w:val="000000"/>
          <w:spacing w:val="-2"/>
          <w:lang w:eastAsia="en-US"/>
        </w:rPr>
      </w:pPr>
    </w:p>
    <w:p w14:paraId="0AFA6717" w14:textId="77777777" w:rsidR="00DA5300" w:rsidRPr="00DA5300" w:rsidRDefault="00DA5300" w:rsidP="00DA5300">
      <w:pPr>
        <w:shd w:val="clear" w:color="auto" w:fill="FFFFFF"/>
        <w:spacing w:after="0"/>
        <w:jc w:val="both"/>
        <w:rPr>
          <w:rFonts w:eastAsia="Times New Roman" w:cstheme="minorHAnsi"/>
          <w:i/>
          <w:iCs/>
          <w:color w:val="000000"/>
          <w:spacing w:val="-2"/>
          <w:lang w:eastAsia="en-US"/>
        </w:rPr>
      </w:pPr>
      <w:r w:rsidRPr="00DA5300">
        <w:rPr>
          <w:rFonts w:eastAsia="Times New Roman" w:cstheme="minorHAnsi"/>
          <w:i/>
          <w:iCs/>
          <w:color w:val="000000"/>
          <w:spacing w:val="-2"/>
          <w:lang w:eastAsia="en-US"/>
        </w:rPr>
        <w:t>*Pastabos:</w:t>
      </w:r>
    </w:p>
    <w:p w14:paraId="41A8A2EE" w14:textId="77777777"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t xml:space="preserve">1) </w:t>
      </w:r>
      <w:r w:rsidRPr="00841272">
        <w:rPr>
          <w:rFonts w:ascii="Calibri" w:eastAsia="Times New Roman" w:hAnsi="Calibri" w:cs="Times New Roman"/>
          <w:i/>
          <w:iCs/>
          <w:spacing w:val="-2"/>
          <w:lang w:eastAsia="en-US"/>
        </w:rPr>
        <w:t>T</w:t>
      </w:r>
      <w:r w:rsidRPr="00841272">
        <w:rPr>
          <w:rFonts w:ascii="Calibri" w:eastAsia="Times New Roman" w:hAnsi="Calibri" w:cs="Times New Roman"/>
          <w:i/>
          <w:iCs/>
          <w:lang w:eastAsia="zh-CN"/>
        </w:rPr>
        <w:t xml:space="preserve">echninės specifikacijos 4 punkto </w:t>
      </w:r>
      <w:r w:rsidRPr="00841272">
        <w:rPr>
          <w:rFonts w:ascii="Calibri" w:eastAsia="Calibri" w:hAnsi="Calibri" w:cs="Calibri"/>
          <w:i/>
          <w:iCs/>
        </w:rPr>
        <w:t>lentelės 1 – 28 eilutėse nurodytų p</w:t>
      </w:r>
      <w:r w:rsidRPr="00841272">
        <w:rPr>
          <w:rFonts w:ascii="Calibri" w:eastAsia="Times New Roman" w:hAnsi="Calibri" w:cs="Calibri"/>
          <w:i/>
          <w:spacing w:val="-2"/>
          <w:lang w:eastAsia="en-US"/>
        </w:rPr>
        <w:t xml:space="preserve">rekių </w:t>
      </w:r>
      <w:r w:rsidRPr="00841272">
        <w:rPr>
          <w:rFonts w:ascii="Calibri" w:eastAsia="Times New Roman" w:hAnsi="Calibri" w:cs="Calibri"/>
          <w:bCs/>
          <w:i/>
          <w:spacing w:val="-2"/>
          <w:lang w:eastAsia="en-US"/>
        </w:rPr>
        <w:t>papildomas</w:t>
      </w:r>
      <w:r w:rsidRPr="00841272">
        <w:rPr>
          <w:rFonts w:ascii="Calibri" w:eastAsia="Times New Roman" w:hAnsi="Calibri" w:cs="Calibri"/>
          <w:b/>
          <w:bCs/>
          <w:i/>
          <w:spacing w:val="-2"/>
          <w:lang w:eastAsia="en-US"/>
        </w:rPr>
        <w:t xml:space="preserve"> </w:t>
      </w:r>
      <w:r w:rsidRPr="00841272">
        <w:rPr>
          <w:rFonts w:ascii="Calibri" w:eastAsia="Times New Roman" w:hAnsi="Calibri" w:cs="Calibri"/>
          <w:i/>
          <w:iCs/>
          <w:color w:val="000000"/>
          <w:spacing w:val="-2"/>
          <w:lang w:eastAsia="en-US"/>
        </w:rPr>
        <w:t xml:space="preserve">garantinis terminas – </w:t>
      </w:r>
      <w:r w:rsidRPr="00841272">
        <w:rPr>
          <w:rFonts w:ascii="Calibri" w:eastAsia="Times New Roman" w:hAnsi="Calibri" w:cs="Calibri"/>
          <w:i/>
          <w:iCs/>
          <w:spacing w:val="-2"/>
          <w:lang w:eastAsia="en-US"/>
        </w:rPr>
        <w:t>tiekėjo ar prekių gamintojo suteikiamas papildomas terminas, viršijantis privalomą techninėje specifikacijoje nustatytą 2 metų</w:t>
      </w:r>
      <w:r w:rsidRPr="00841272">
        <w:rPr>
          <w:rFonts w:ascii="Calibri" w:eastAsia="Times New Roman" w:hAnsi="Calibri" w:cs="Calibri"/>
          <w:i/>
          <w:iCs/>
          <w:color w:val="000000"/>
          <w:spacing w:val="-2"/>
          <w:lang w:eastAsia="en-US"/>
        </w:rPr>
        <w:t xml:space="preserve"> garantinį terminą.  </w:t>
      </w:r>
    </w:p>
    <w:p w14:paraId="7D7F58FA" w14:textId="77777777"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lastRenderedPageBreak/>
        <w:t xml:space="preserve">2) </w:t>
      </w:r>
      <w:r w:rsidRPr="00841272">
        <w:rPr>
          <w:rFonts w:ascii="Calibri" w:eastAsia="Calibri" w:hAnsi="Calibri" w:cs="Calibri"/>
          <w:i/>
          <w:noProof/>
          <w:lang w:eastAsia="en-US"/>
        </w:rPr>
        <w:t>Balai už pasiūlytą papildomą garantinį terminą bus skiriami tik už 1-3 papildomus metus, t. y. jei Tiekėjas nepasiūlys</w:t>
      </w:r>
      <w:r w:rsidRPr="00841272">
        <w:rPr>
          <w:rFonts w:ascii="Calibri" w:eastAsia="Times New Roman" w:hAnsi="Calibri" w:cs="Times New Roman"/>
          <w:i/>
          <w:spacing w:val="-2"/>
          <w:lang w:eastAsia="en-US"/>
        </w:rPr>
        <w:t xml:space="preserve"> t</w:t>
      </w:r>
      <w:r w:rsidRPr="00841272">
        <w:rPr>
          <w:rFonts w:ascii="Calibri" w:eastAsia="Times New Roman" w:hAnsi="Calibri" w:cs="Times New Roman"/>
          <w:i/>
          <w:lang w:eastAsia="zh-CN"/>
        </w:rPr>
        <w:t xml:space="preserve">echninės specifikacijos 4 punkto </w:t>
      </w:r>
      <w:r w:rsidRPr="00841272">
        <w:rPr>
          <w:rFonts w:ascii="Calibri" w:eastAsia="Calibri" w:hAnsi="Calibri" w:cs="Calibri"/>
          <w:i/>
        </w:rPr>
        <w:t>lentelės 1 – 28 eilutėse nurodytoms</w:t>
      </w:r>
      <w:r w:rsidRPr="00841272">
        <w:rPr>
          <w:rFonts w:ascii="Calibri" w:eastAsia="Calibri" w:hAnsi="Calibri" w:cs="Calibri"/>
          <w:b/>
          <w:i/>
          <w:noProof/>
          <w:lang w:eastAsia="en-US"/>
        </w:rPr>
        <w:t xml:space="preserve"> </w:t>
      </w:r>
      <w:r w:rsidRPr="00841272">
        <w:rPr>
          <w:rFonts w:ascii="Calibri" w:eastAsia="Calibri" w:hAnsi="Calibri" w:cs="Calibri"/>
          <w:bCs/>
          <w:i/>
          <w:noProof/>
          <w:lang w:eastAsia="en-US"/>
        </w:rPr>
        <w:t>papildomo garantinio termino, jam bus skirta 0 balų už šį kriterijų,</w:t>
      </w:r>
      <w:r w:rsidRPr="00841272">
        <w:rPr>
          <w:rFonts w:ascii="Calibri" w:eastAsia="Calibri" w:hAnsi="Calibri" w:cs="Calibri"/>
          <w:i/>
          <w:noProof/>
          <w:lang w:eastAsia="en-US"/>
        </w:rPr>
        <w:t xml:space="preserve"> bet jei daugiau nei 3 metai, tai bus skaičiuojama, kad pasiūlė 3 metus. </w:t>
      </w:r>
      <w:r w:rsidRPr="00841272">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77777777"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spacing w:val="-2"/>
          <w:lang w:eastAsia="en-US"/>
        </w:rPr>
        <w:t xml:space="preserve">4) </w:t>
      </w:r>
      <w:r w:rsidRPr="00841272">
        <w:rPr>
          <w:rFonts w:ascii="Calibri" w:eastAsia="Calibri" w:hAnsi="Calibri" w:cs="Calibri"/>
          <w:i/>
          <w:noProof/>
          <w:lang w:eastAsia="en-US"/>
        </w:rPr>
        <w:t xml:space="preserve">Tiekėjas negali siūlyti papildomo garantinio termino tik kai kurioms prekėms, t. y. papildomas garantinis terminas turi būti siūlomas visoms </w:t>
      </w:r>
      <w:r w:rsidRPr="00841272">
        <w:rPr>
          <w:rFonts w:ascii="Calibri" w:eastAsia="Times New Roman" w:hAnsi="Calibri" w:cs="Times New Roman"/>
          <w:i/>
          <w:iCs/>
          <w:spacing w:val="-2"/>
          <w:lang w:eastAsia="en-US"/>
        </w:rPr>
        <w:t>t</w:t>
      </w:r>
      <w:r w:rsidRPr="00841272">
        <w:rPr>
          <w:rFonts w:ascii="Calibri" w:eastAsia="Times New Roman" w:hAnsi="Calibri" w:cs="Times New Roman"/>
          <w:i/>
          <w:iCs/>
          <w:lang w:eastAsia="zh-CN"/>
        </w:rPr>
        <w:t xml:space="preserve">echninės specifikacijos 4 punkto </w:t>
      </w:r>
      <w:r w:rsidRPr="00841272">
        <w:rPr>
          <w:rFonts w:ascii="Calibri" w:eastAsia="Calibri" w:hAnsi="Calibri" w:cs="Calibri"/>
          <w:i/>
          <w:iCs/>
        </w:rPr>
        <w:t xml:space="preserve">lentelės 1 – 28 eilutėse nurodytoms </w:t>
      </w:r>
      <w:r w:rsidRPr="00841272">
        <w:rPr>
          <w:rFonts w:ascii="Calibri" w:eastAsia="Calibri" w:hAnsi="Calibri" w:cs="Calibri"/>
          <w:i/>
          <w:iCs/>
          <w:noProof/>
          <w:lang w:eastAsia="en-US"/>
        </w:rPr>
        <w:t xml:space="preserve">prekėms. </w:t>
      </w:r>
    </w:p>
    <w:p w14:paraId="2E60122C" w14:textId="77777777" w:rsidR="00841272" w:rsidRPr="00841272" w:rsidRDefault="00841272" w:rsidP="00841272">
      <w:pPr>
        <w:shd w:val="clear" w:color="auto" w:fill="FFFFFF"/>
        <w:spacing w:after="0"/>
        <w:jc w:val="both"/>
        <w:rPr>
          <w:rFonts w:ascii="Calibri" w:eastAsia="Calibri" w:hAnsi="Calibri" w:cs="Calibri"/>
          <w:i/>
          <w:iCs/>
          <w:noProof/>
          <w:lang w:eastAsia="en-US"/>
        </w:rPr>
      </w:pPr>
      <w:r w:rsidRPr="00841272">
        <w:rPr>
          <w:rFonts w:ascii="Calibri" w:eastAsia="Times New Roman" w:hAnsi="Calibri" w:cs="Calibri"/>
          <w:i/>
          <w:iCs/>
          <w:spacing w:val="-2"/>
          <w:lang w:eastAsia="en-US"/>
        </w:rPr>
        <w:t>5) T</w:t>
      </w:r>
      <w:r w:rsidRPr="00841272">
        <w:rPr>
          <w:rFonts w:ascii="Calibri" w:eastAsia="Calibri" w:hAnsi="Calibri" w:cs="Calibri"/>
          <w:i/>
          <w:noProof/>
          <w:lang w:eastAsia="en-US"/>
        </w:rPr>
        <w:t xml:space="preserve">iekėjas negali siūlyti skirtingų papildomų garantinių terminų atskiroms prekėms, t. y. turi būti siūlomas vienodas papildomas garantinis terminas visoms </w:t>
      </w:r>
      <w:r w:rsidRPr="00841272">
        <w:rPr>
          <w:rFonts w:ascii="Calibri" w:eastAsia="Times New Roman" w:hAnsi="Calibri" w:cs="Times New Roman"/>
          <w:i/>
          <w:iCs/>
          <w:spacing w:val="-2"/>
          <w:lang w:eastAsia="en-US"/>
        </w:rPr>
        <w:t>t</w:t>
      </w:r>
      <w:r w:rsidRPr="00841272">
        <w:rPr>
          <w:rFonts w:ascii="Calibri" w:eastAsia="Times New Roman" w:hAnsi="Calibri" w:cs="Times New Roman"/>
          <w:i/>
          <w:iCs/>
          <w:lang w:eastAsia="zh-CN"/>
        </w:rPr>
        <w:t xml:space="preserve">echninės specifikacijos 4 punkto </w:t>
      </w:r>
      <w:r w:rsidRPr="00841272">
        <w:rPr>
          <w:rFonts w:ascii="Calibri" w:eastAsia="Calibri" w:hAnsi="Calibri" w:cs="Calibri"/>
          <w:i/>
          <w:iCs/>
        </w:rPr>
        <w:t>lentelės 1 – 28 eilutėse</w:t>
      </w:r>
      <w:r w:rsidRPr="00841272">
        <w:rPr>
          <w:rFonts w:ascii="Calibri" w:eastAsia="Calibri" w:hAnsi="Calibri" w:cs="Calibri"/>
          <w:i/>
          <w:noProof/>
          <w:lang w:eastAsia="en-US"/>
        </w:rPr>
        <w:t xml:space="preserve"> nurodytoms prekėms.</w:t>
      </w:r>
      <w:r w:rsidRPr="00841272">
        <w:rPr>
          <w:rFonts w:ascii="Calibri" w:eastAsia="Calibri" w:hAnsi="Calibri" w:cs="Calibri"/>
          <w:i/>
          <w:iCs/>
          <w:noProof/>
          <w:lang w:eastAsia="en-US"/>
        </w:rPr>
        <w:t xml:space="preserve"> </w:t>
      </w:r>
    </w:p>
    <w:p w14:paraId="36A5DC94" w14:textId="77777777" w:rsidR="00841272" w:rsidRPr="00841272" w:rsidRDefault="00841272" w:rsidP="00841272">
      <w:pPr>
        <w:shd w:val="clear" w:color="auto" w:fill="FFFFFF"/>
        <w:spacing w:after="0"/>
        <w:jc w:val="both"/>
        <w:rPr>
          <w:rFonts w:ascii="Calibri" w:eastAsia="Calibri" w:hAnsi="Calibri" w:cs="Calibri"/>
          <w:i/>
          <w:iCs/>
          <w:noProof/>
          <w:lang w:eastAsia="en-US"/>
        </w:rPr>
      </w:pPr>
      <w:r w:rsidRPr="00841272">
        <w:rPr>
          <w:rFonts w:ascii="Calibri" w:eastAsia="Calibri" w:hAnsi="Calibri" w:cs="Calibri"/>
          <w:i/>
          <w:iCs/>
          <w:noProof/>
          <w:lang w:eastAsia="en-US"/>
        </w:rPr>
        <w:t xml:space="preserve">6) </w:t>
      </w:r>
      <w:r w:rsidRPr="00841272">
        <w:rPr>
          <w:rFonts w:ascii="Calibri" w:eastAsia="Calibri" w:hAnsi="Calibri" w:cs="Calibri"/>
          <w:i/>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140BF542" w14:textId="77777777" w:rsidR="00841272" w:rsidRPr="00841272" w:rsidRDefault="00841272" w:rsidP="00841272">
      <w:pPr>
        <w:spacing w:after="0"/>
        <w:jc w:val="both"/>
        <w:rPr>
          <w:rFonts w:ascii="Calibri" w:eastAsia="Times New Roman" w:hAnsi="Calibri" w:cs="Calibri"/>
          <w:lang w:eastAsia="en-US"/>
        </w:rPr>
      </w:pPr>
      <w:r w:rsidRPr="00841272">
        <w:rPr>
          <w:rFonts w:ascii="Calibri" w:eastAsia="Times New Roman" w:hAnsi="Calibri" w:cs="Calibri"/>
          <w:i/>
          <w:iCs/>
          <w:spacing w:val="-2"/>
          <w:lang w:eastAsia="en-US"/>
        </w:rPr>
        <w:t xml:space="preserve">7) </w:t>
      </w:r>
      <w:r w:rsidRPr="00841272">
        <w:rPr>
          <w:rFonts w:ascii="Calibri" w:eastAsia="Times New Roman" w:hAnsi="Calibri" w:cs="Calibri"/>
          <w:bCs/>
          <w:i/>
          <w:iCs/>
          <w:lang w:eastAsia="en-US"/>
        </w:rPr>
        <w:t xml:space="preserve">Prekių papildomas garantinis terminas yra kokybės kriterijus (vienas iš ekonominio naudingumo vertinimo kriterijų), todėl tiekėjo pateiktų dokumentų tikslinimas </w:t>
      </w:r>
      <w:r w:rsidRPr="00841272">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p>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34626623" w:rsidR="008D704D" w:rsidRPr="00F0499F" w:rsidRDefault="00841272"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207702755"/>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1"/>
      <w:bookmarkEnd w:id="72"/>
      <w:bookmarkEnd w:id="73"/>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4" w:name="_Toc207702756"/>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4"/>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5"/>
    <w:bookmarkEnd w:id="76"/>
    <w:bookmarkEnd w:id="77"/>
    <w:p w14:paraId="19FCA8C7" w14:textId="77777777" w:rsidR="004F7D67" w:rsidRDefault="004F7D67" w:rsidP="00210594"/>
    <w:sectPr w:rsidR="004F7D67" w:rsidSect="006202AE">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w:t>
        </w:r>
        <w:r w:rsidR="00D23797">
          <w:rPr>
            <w:noProof/>
          </w:rPr>
          <w:t>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w:t>
    </w:r>
    <w:r w:rsidR="00D23797">
      <w:rPr>
        <w:noProof/>
      </w:rPr>
      <w:t>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3"/>
  </w:num>
  <w:num w:numId="7" w16cid:durableId="1250820309">
    <w:abstractNumId w:val="21"/>
  </w:num>
  <w:num w:numId="8" w16cid:durableId="1084378058">
    <w:abstractNumId w:val="2"/>
  </w:num>
  <w:num w:numId="9" w16cid:durableId="631980048">
    <w:abstractNumId w:val="22"/>
  </w:num>
  <w:num w:numId="10" w16cid:durableId="1908224761">
    <w:abstractNumId w:val="20"/>
  </w:num>
  <w:num w:numId="11" w16cid:durableId="181356228">
    <w:abstractNumId w:val="16"/>
  </w:num>
  <w:num w:numId="12" w16cid:durableId="1591811151">
    <w:abstractNumId w:val="9"/>
  </w:num>
  <w:num w:numId="13" w16cid:durableId="2001036617">
    <w:abstractNumId w:val="11"/>
  </w:num>
  <w:num w:numId="14" w16cid:durableId="940918844">
    <w:abstractNumId w:val="19"/>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 w:numId="24" w16cid:durableId="16063035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696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4253438"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paulaviciu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26</Pages>
  <Words>30566</Words>
  <Characters>17423</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120</cp:revision>
  <cp:lastPrinted>2025-09-09T07:21:00Z</cp:lastPrinted>
  <dcterms:created xsi:type="dcterms:W3CDTF">2025-04-29T13:24:00Z</dcterms:created>
  <dcterms:modified xsi:type="dcterms:W3CDTF">2025-09-10T11:39:00Z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